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8EF6" w14:textId="5ABD694D" w:rsidR="008B2C39" w:rsidRPr="00A16A41" w:rsidRDefault="0079515F" w:rsidP="0079515F">
      <w:pPr>
        <w:overflowPunct w:val="0"/>
        <w:ind w:left="241" w:hangingChars="100" w:hanging="241"/>
        <w:rPr>
          <w:rFonts w:ascii="ＭＳ 明朝" w:eastAsia="ＭＳ 明朝" w:hAnsi="ＭＳ 明朝" w:cs="Times New Roman"/>
          <w:b/>
          <w:bCs/>
          <w:color w:val="000000" w:themeColor="text1"/>
          <w:kern w:val="0"/>
          <w:sz w:val="24"/>
          <w:szCs w:val="24"/>
        </w:rPr>
      </w:pPr>
      <w:r w:rsidRPr="00A16A41">
        <w:rPr>
          <w:rFonts w:ascii="ＭＳ 明朝" w:eastAsia="ＭＳ 明朝" w:hAnsi="ＭＳ 明朝" w:cs="Times New Roman" w:hint="eastAsia"/>
          <w:b/>
          <w:bCs/>
          <w:color w:val="000000" w:themeColor="text1"/>
          <w:kern w:val="0"/>
          <w:sz w:val="24"/>
          <w:szCs w:val="24"/>
        </w:rPr>
        <w:t>（２）</w:t>
      </w:r>
      <w:r w:rsidR="008B7F0B" w:rsidRPr="00A16A41">
        <w:rPr>
          <w:rFonts w:ascii="ＭＳ 明朝" w:eastAsia="ＭＳ 明朝" w:hAnsi="ＭＳ 明朝" w:cs="Times New Roman" w:hint="eastAsia"/>
          <w:b/>
          <w:bCs/>
          <w:color w:val="000000" w:themeColor="text1"/>
          <w:kern w:val="0"/>
          <w:sz w:val="24"/>
          <w:szCs w:val="24"/>
        </w:rPr>
        <w:t>春闘は何時</w:t>
      </w:r>
      <w:r w:rsidR="00225ABC" w:rsidRPr="00A16A41">
        <w:rPr>
          <w:rFonts w:ascii="ＭＳ 明朝" w:eastAsia="ＭＳ 明朝" w:hAnsi="ＭＳ 明朝" w:cs="Times New Roman" w:hint="eastAsia"/>
          <w:b/>
          <w:bCs/>
          <w:color w:val="000000" w:themeColor="text1"/>
          <w:kern w:val="0"/>
          <w:sz w:val="24"/>
          <w:szCs w:val="24"/>
        </w:rPr>
        <w:t>で</w:t>
      </w:r>
      <w:r w:rsidR="008B7F0B" w:rsidRPr="00A16A41">
        <w:rPr>
          <w:rFonts w:ascii="ＭＳ 明朝" w:eastAsia="ＭＳ 明朝" w:hAnsi="ＭＳ 明朝" w:cs="Times New Roman" w:hint="eastAsia"/>
          <w:b/>
          <w:bCs/>
          <w:color w:val="000000" w:themeColor="text1"/>
          <w:kern w:val="0"/>
          <w:sz w:val="24"/>
          <w:szCs w:val="24"/>
        </w:rPr>
        <w:t>も「賃上げ」が最大の課題</w:t>
      </w:r>
    </w:p>
    <w:p w14:paraId="421A5547" w14:textId="6C021261" w:rsidR="0079515F" w:rsidRPr="00A16A41" w:rsidRDefault="000D5FD9" w:rsidP="008B2C39">
      <w:pPr>
        <w:overflowPunct w:val="0"/>
        <w:ind w:leftChars="100" w:left="210" w:firstLineChars="200" w:firstLine="482"/>
        <w:rPr>
          <w:rFonts w:ascii="ＭＳ 明朝" w:eastAsia="ＭＳ 明朝" w:hAnsi="ＭＳ 明朝" w:cs="Times New Roman"/>
          <w:b/>
          <w:bCs/>
          <w:color w:val="000000" w:themeColor="text1"/>
          <w:kern w:val="0"/>
          <w:sz w:val="24"/>
          <w:szCs w:val="24"/>
        </w:rPr>
      </w:pPr>
      <w:r w:rsidRPr="00A16A41">
        <w:rPr>
          <w:rFonts w:ascii="ＭＳ 明朝" w:eastAsia="ＭＳ 明朝" w:hAnsi="ＭＳ 明朝" w:cs="Times New Roman" w:hint="eastAsia"/>
          <w:b/>
          <w:bCs/>
          <w:color w:val="000000" w:themeColor="text1"/>
          <w:kern w:val="0"/>
          <w:sz w:val="24"/>
          <w:szCs w:val="24"/>
        </w:rPr>
        <w:t>2024</w:t>
      </w:r>
      <w:r w:rsidR="008B7F0B" w:rsidRPr="00A16A41">
        <w:rPr>
          <w:rFonts w:ascii="ＭＳ 明朝" w:eastAsia="ＭＳ 明朝" w:hAnsi="ＭＳ 明朝" w:cs="Times New Roman" w:hint="eastAsia"/>
          <w:b/>
          <w:bCs/>
          <w:color w:val="000000" w:themeColor="text1"/>
          <w:kern w:val="0"/>
          <w:sz w:val="24"/>
          <w:szCs w:val="24"/>
        </w:rPr>
        <w:t>年春闘は特別の構えと気概が重要</w:t>
      </w:r>
    </w:p>
    <w:p w14:paraId="6688E4A6" w14:textId="002CBA26" w:rsidR="00225ABC" w:rsidRPr="0079515F" w:rsidRDefault="00A16A41" w:rsidP="00106D20">
      <w:pPr>
        <w:overflowPunct w:val="0"/>
        <w:ind w:firstLineChars="100" w:firstLine="210"/>
        <w:rPr>
          <w:rFonts w:ascii="ＭＳ 明朝" w:eastAsia="ＭＳ 明朝" w:hAnsi="ＭＳ 明朝" w:cs="Times New Roman"/>
          <w:kern w:val="0"/>
          <w:szCs w:val="21"/>
        </w:rPr>
      </w:pPr>
      <w:r>
        <w:rPr>
          <w:rFonts w:ascii="ＭＳ 明朝" w:eastAsia="ＭＳ 明朝" w:hAnsi="ＭＳ 明朝" w:cs="Times New Roman" w:hint="eastAsia"/>
          <w:kern w:val="0"/>
          <w:szCs w:val="21"/>
        </w:rPr>
        <w:t>2024春闘にあたっては、</w:t>
      </w:r>
      <w:r w:rsidR="008B7F0B" w:rsidRPr="0079515F">
        <w:rPr>
          <w:rFonts w:ascii="ＭＳ 明朝" w:eastAsia="ＭＳ 明朝" w:hAnsi="ＭＳ 明朝" w:cs="Times New Roman" w:hint="eastAsia"/>
          <w:kern w:val="0"/>
          <w:szCs w:val="21"/>
        </w:rPr>
        <w:t>景気と賃金の長期低迷の中での物価高騰という異常事態が、日本経済を</w:t>
      </w:r>
      <w:r>
        <w:rPr>
          <w:rFonts w:ascii="ＭＳ 明朝" w:eastAsia="ＭＳ 明朝" w:hAnsi="ＭＳ 明朝" w:cs="Times New Roman" w:hint="eastAsia"/>
          <w:kern w:val="0"/>
          <w:szCs w:val="21"/>
        </w:rPr>
        <w:t>襲っている、その実態を正面からとらえるべきです。</w:t>
      </w:r>
      <w:r w:rsidR="008B7F0B" w:rsidRPr="0079515F">
        <w:rPr>
          <w:rFonts w:ascii="ＭＳ 明朝" w:eastAsia="ＭＳ 明朝" w:hAnsi="ＭＳ 明朝" w:cs="Times New Roman" w:hint="eastAsia"/>
          <w:kern w:val="0"/>
          <w:szCs w:val="21"/>
        </w:rPr>
        <w:t>二律相反する現象ですから政策的見地から</w:t>
      </w:r>
      <w:r>
        <w:rPr>
          <w:rFonts w:ascii="ＭＳ 明朝" w:eastAsia="ＭＳ 明朝" w:hAnsi="ＭＳ 明朝" w:cs="Times New Roman" w:hint="eastAsia"/>
          <w:kern w:val="0"/>
          <w:szCs w:val="21"/>
        </w:rPr>
        <w:t>見ても、</w:t>
      </w:r>
      <w:r w:rsidR="008B7F0B" w:rsidRPr="0079515F">
        <w:rPr>
          <w:rFonts w:ascii="ＭＳ 明朝" w:eastAsia="ＭＳ 明朝" w:hAnsi="ＭＳ 明朝" w:cs="Times New Roman" w:hint="eastAsia"/>
          <w:kern w:val="0"/>
          <w:szCs w:val="21"/>
        </w:rPr>
        <w:t>とても厄介です。しかしいずれも政府が誤った経済政策を連発した結果ですから、それを一つ一つ正せば経済も「正常化」します。</w:t>
      </w:r>
    </w:p>
    <w:p w14:paraId="31B72F20" w14:textId="77777777" w:rsidR="000F6B7C" w:rsidRPr="000F6B7C" w:rsidRDefault="000F6B7C" w:rsidP="000F6B7C">
      <w:pPr>
        <w:overflowPunct w:val="0"/>
        <w:ind w:left="141"/>
        <w:rPr>
          <w:rFonts w:ascii="ＭＳ 明朝" w:eastAsia="ＭＳ 明朝" w:hAnsi="ＭＳ 明朝" w:cs="Times New Roman"/>
          <w:kern w:val="0"/>
          <w:szCs w:val="21"/>
        </w:rPr>
      </w:pPr>
    </w:p>
    <w:p w14:paraId="1F3607AE" w14:textId="30D974B6" w:rsidR="0023779A" w:rsidRPr="0079515F" w:rsidRDefault="0023779A" w:rsidP="0079515F">
      <w:pPr>
        <w:overflowPunct w:val="0"/>
        <w:ind w:firstLineChars="100" w:firstLine="210"/>
        <w:rPr>
          <w:rFonts w:ascii="ＭＳ 明朝" w:eastAsia="ＭＳ 明朝" w:hAnsi="ＭＳ 明朝" w:cs="Times New Roman"/>
          <w:kern w:val="0"/>
          <w:szCs w:val="21"/>
        </w:rPr>
      </w:pPr>
      <w:r w:rsidRPr="0079515F">
        <w:rPr>
          <w:rFonts w:ascii="ＭＳ 明朝" w:eastAsia="ＭＳ 明朝" w:hAnsi="ＭＳ 明朝" w:cs="Times New Roman" w:hint="eastAsia"/>
          <w:kern w:val="0"/>
          <w:szCs w:val="21"/>
        </w:rPr>
        <w:t>まず私たちは現時点での物価と賃金の実態をリアルにみる</w:t>
      </w:r>
      <w:r w:rsidR="00A16A41">
        <w:rPr>
          <w:rFonts w:ascii="ＭＳ 明朝" w:eastAsia="ＭＳ 明朝" w:hAnsi="ＭＳ 明朝" w:cs="Times New Roman" w:hint="eastAsia"/>
          <w:kern w:val="0"/>
          <w:szCs w:val="21"/>
        </w:rPr>
        <w:t>べきです。</w:t>
      </w:r>
      <w:bookmarkStart w:id="0" w:name="_Hlk153785079"/>
    </w:p>
    <w:p w14:paraId="2FB3A1D9" w14:textId="4C565B67" w:rsidR="000F6B7C" w:rsidRDefault="000F6B7C" w:rsidP="00956C21">
      <w:pPr>
        <w:overflowPunct w:val="0"/>
        <w:ind w:firstLineChars="100" w:firstLine="241"/>
        <w:rPr>
          <w:rFonts w:ascii="ＭＳ 明朝" w:eastAsia="ＭＳ 明朝" w:hAnsi="ＭＳ 明朝" w:cs="Times New Roman"/>
          <w:b/>
          <w:bCs/>
          <w:kern w:val="0"/>
          <w:sz w:val="24"/>
          <w:szCs w:val="24"/>
        </w:rPr>
      </w:pPr>
      <w:bookmarkStart w:id="1" w:name="_Hlk155529194"/>
    </w:p>
    <w:p w14:paraId="11683CC1" w14:textId="248DF99B" w:rsidR="00956C21" w:rsidRPr="008B2C39" w:rsidRDefault="00956C21" w:rsidP="00106D20">
      <w:pPr>
        <w:overflowPunct w:val="0"/>
        <w:rPr>
          <w:rFonts w:ascii="ＭＳ 明朝" w:eastAsia="ＭＳ 明朝" w:hAnsi="ＭＳ 明朝" w:cs="Times New Roman"/>
          <w:b/>
          <w:bCs/>
          <w:kern w:val="0"/>
          <w:sz w:val="24"/>
          <w:szCs w:val="24"/>
          <w:u w:val="single"/>
        </w:rPr>
      </w:pPr>
      <w:r w:rsidRPr="008B2C39">
        <w:rPr>
          <w:rFonts w:ascii="ＭＳ 明朝" w:eastAsia="ＭＳ 明朝" w:hAnsi="ＭＳ 明朝" w:cs="Times New Roman" w:hint="eastAsia"/>
          <w:b/>
          <w:bCs/>
          <w:kern w:val="0"/>
          <w:sz w:val="24"/>
          <w:szCs w:val="24"/>
          <w:u w:val="single"/>
        </w:rPr>
        <w:t>（物価）</w:t>
      </w:r>
      <w:r w:rsidR="008B2C39" w:rsidRPr="008B2C39">
        <w:rPr>
          <w:rFonts w:ascii="ＭＳ 明朝" w:eastAsia="ＭＳ 明朝" w:hAnsi="ＭＳ 明朝" w:cs="Times New Roman" w:hint="eastAsia"/>
          <w:b/>
          <w:bCs/>
          <w:kern w:val="0"/>
          <w:sz w:val="24"/>
          <w:szCs w:val="24"/>
          <w:u w:val="single"/>
        </w:rPr>
        <w:t>異常な物価高騰</w:t>
      </w:r>
    </w:p>
    <w:bookmarkEnd w:id="1"/>
    <w:p w14:paraId="4EC8276A" w14:textId="5AB0BD58" w:rsidR="0023779A" w:rsidRPr="0023779A" w:rsidRDefault="0023779A" w:rsidP="0023779A">
      <w:pPr>
        <w:overflowPunct w:val="0"/>
        <w:ind w:firstLineChars="100" w:firstLine="210"/>
        <w:rPr>
          <w:rFonts w:ascii="ＭＳ 明朝" w:eastAsia="ＭＳ 明朝" w:hAnsi="ＭＳ 明朝" w:cs="Times New Roman"/>
          <w:i/>
          <w:iCs/>
          <w:kern w:val="0"/>
          <w:szCs w:val="21"/>
        </w:rPr>
      </w:pPr>
      <w:r w:rsidRPr="0023779A">
        <w:rPr>
          <w:rFonts w:ascii="ＭＳ 明朝" w:eastAsia="ＭＳ 明朝" w:hAnsi="ＭＳ 明朝" w:cs="Times New Roman" w:hint="eastAsia"/>
          <w:kern w:val="0"/>
          <w:szCs w:val="21"/>
        </w:rPr>
        <w:t>11月（2023年）の消費者物価は対前年同月比2.5％上昇</w:t>
      </w:r>
      <w:r>
        <w:rPr>
          <w:rFonts w:ascii="ＭＳ 明朝" w:eastAsia="ＭＳ 明朝" w:hAnsi="ＭＳ 明朝" w:cs="Times New Roman" w:hint="eastAsia"/>
          <w:kern w:val="0"/>
          <w:szCs w:val="21"/>
        </w:rPr>
        <w:t>。</w:t>
      </w:r>
      <w:r w:rsidRPr="0023779A">
        <w:rPr>
          <w:rFonts w:ascii="ＭＳ 明朝" w:eastAsia="ＭＳ 明朝" w:hAnsi="ＭＳ 明朝" w:cs="Times New Roman" w:hint="eastAsia"/>
          <w:kern w:val="0"/>
          <w:szCs w:val="21"/>
        </w:rPr>
        <w:t>対前年同月比を上回るのは27ヵ月連続</w:t>
      </w:r>
      <w:r>
        <w:rPr>
          <w:rFonts w:ascii="ＭＳ 明朝" w:eastAsia="ＭＳ 明朝" w:hAnsi="ＭＳ 明朝" w:cs="Times New Roman" w:hint="eastAsia"/>
          <w:kern w:val="0"/>
          <w:szCs w:val="21"/>
        </w:rPr>
        <w:t>、</w:t>
      </w:r>
      <w:r w:rsidRPr="0023779A">
        <w:rPr>
          <w:rFonts w:ascii="ＭＳ 明朝" w:eastAsia="ＭＳ 明朝" w:hAnsi="ＭＳ 明朝" w:cs="Times New Roman" w:hint="eastAsia"/>
          <w:kern w:val="0"/>
          <w:szCs w:val="21"/>
        </w:rPr>
        <w:t xml:space="preserve">2％超え上昇は20ヵ月連続　</w:t>
      </w:r>
      <w:r>
        <w:rPr>
          <w:rFonts w:ascii="ＭＳ 明朝" w:eastAsia="ＭＳ 明朝" w:hAnsi="ＭＳ 明朝" w:cs="Times New Roman" w:hint="eastAsia"/>
          <w:kern w:val="0"/>
          <w:szCs w:val="21"/>
        </w:rPr>
        <w:t>、</w:t>
      </w:r>
      <w:r w:rsidRPr="0023779A">
        <w:rPr>
          <w:rFonts w:ascii="ＭＳ 明朝" w:eastAsia="ＭＳ 明朝" w:hAnsi="ＭＳ 明朝" w:cs="Times New Roman" w:hint="eastAsia"/>
          <w:kern w:val="0"/>
          <w:szCs w:val="21"/>
        </w:rPr>
        <w:t>3％超え上昇は12ヵ月連続（2023年9月時点）</w:t>
      </w:r>
      <w:bookmarkStart w:id="2" w:name="_Hlk155104003"/>
      <w:r>
        <w:rPr>
          <w:rFonts w:ascii="ＭＳ 明朝" w:eastAsia="ＭＳ 明朝" w:hAnsi="ＭＳ 明朝" w:cs="Times New Roman" w:hint="eastAsia"/>
          <w:kern w:val="0"/>
          <w:szCs w:val="21"/>
        </w:rPr>
        <w:t>です。</w:t>
      </w:r>
    </w:p>
    <w:bookmarkEnd w:id="0"/>
    <w:bookmarkEnd w:id="2"/>
    <w:p w14:paraId="1BEB4746" w14:textId="4A6207EA" w:rsidR="0023779A" w:rsidRDefault="0023779A" w:rsidP="00106D20">
      <w:pPr>
        <w:overflowPunct w:val="0"/>
        <w:ind w:firstLineChars="100" w:firstLine="210"/>
        <w:rPr>
          <w:rFonts w:ascii="ＭＳ 明朝" w:eastAsia="ＭＳ 明朝" w:hAnsi="ＭＳ 明朝" w:cs="Times New Roman"/>
          <w:kern w:val="0"/>
          <w:szCs w:val="21"/>
        </w:rPr>
      </w:pPr>
      <w:r w:rsidRPr="0023779A">
        <w:rPr>
          <w:rFonts w:ascii="ＭＳ 明朝" w:eastAsia="ＭＳ 明朝" w:hAnsi="ＭＳ 明朝" w:cs="Times New Roman" w:hint="eastAsia"/>
          <w:kern w:val="0"/>
          <w:szCs w:val="21"/>
        </w:rPr>
        <w:t>総務省「統計局」が、</w:t>
      </w:r>
      <w:r>
        <w:rPr>
          <w:rFonts w:ascii="ＭＳ 明朝" w:eastAsia="ＭＳ 明朝" w:hAnsi="ＭＳ 明朝" w:cs="Times New Roman" w:hint="eastAsia"/>
          <w:kern w:val="0"/>
          <w:szCs w:val="21"/>
        </w:rPr>
        <w:t>12</w:t>
      </w:r>
      <w:r w:rsidRPr="0023779A">
        <w:rPr>
          <w:rFonts w:ascii="ＭＳ 明朝" w:eastAsia="ＭＳ 明朝" w:hAnsi="ＭＳ 明朝" w:cs="Times New Roman" w:hint="eastAsia"/>
          <w:kern w:val="0"/>
          <w:szCs w:val="21"/>
        </w:rPr>
        <w:t>月</w:t>
      </w:r>
      <w:r>
        <w:rPr>
          <w:rFonts w:ascii="ＭＳ 明朝" w:eastAsia="ＭＳ 明朝" w:hAnsi="ＭＳ 明朝" w:cs="Times New Roman" w:hint="eastAsia"/>
          <w:kern w:val="0"/>
          <w:szCs w:val="21"/>
        </w:rPr>
        <w:t>22</w:t>
      </w:r>
      <w:r w:rsidRPr="0023779A">
        <w:rPr>
          <w:rFonts w:ascii="ＭＳ 明朝" w:eastAsia="ＭＳ 明朝" w:hAnsi="ＭＳ 明朝" w:cs="Times New Roman" w:hint="eastAsia"/>
          <w:kern w:val="0"/>
          <w:szCs w:val="21"/>
        </w:rPr>
        <w:t>日（</w:t>
      </w:r>
      <w:r>
        <w:rPr>
          <w:rFonts w:ascii="ＭＳ 明朝" w:eastAsia="ＭＳ 明朝" w:hAnsi="ＭＳ 明朝" w:cs="Times New Roman" w:hint="eastAsia"/>
          <w:kern w:val="0"/>
          <w:szCs w:val="21"/>
        </w:rPr>
        <w:t>2023</w:t>
      </w:r>
      <w:r w:rsidRPr="0023779A">
        <w:rPr>
          <w:rFonts w:ascii="ＭＳ 明朝" w:eastAsia="ＭＳ 明朝" w:hAnsi="ＭＳ 明朝" w:cs="Times New Roman" w:hint="eastAsia"/>
          <w:kern w:val="0"/>
          <w:szCs w:val="21"/>
        </w:rPr>
        <w:t>年）に発表した</w:t>
      </w:r>
      <w:r>
        <w:rPr>
          <w:rFonts w:ascii="ＭＳ 明朝" w:eastAsia="ＭＳ 明朝" w:hAnsi="ＭＳ 明朝" w:cs="Times New Roman" w:hint="eastAsia"/>
          <w:kern w:val="0"/>
          <w:szCs w:val="21"/>
        </w:rPr>
        <w:t>11</w:t>
      </w:r>
      <w:r w:rsidRPr="0023779A">
        <w:rPr>
          <w:rFonts w:ascii="ＭＳ 明朝" w:eastAsia="ＭＳ 明朝" w:hAnsi="ＭＳ 明朝" w:cs="Times New Roman" w:hint="eastAsia"/>
          <w:kern w:val="0"/>
          <w:szCs w:val="21"/>
        </w:rPr>
        <w:t>月の全国消費者物価指数（</w:t>
      </w:r>
      <w:r>
        <w:rPr>
          <w:rFonts w:ascii="ＭＳ 明朝" w:eastAsia="ＭＳ 明朝" w:hAnsi="ＭＳ 明朝" w:cs="Times New Roman" w:hint="eastAsia"/>
          <w:kern w:val="0"/>
          <w:szCs w:val="21"/>
        </w:rPr>
        <w:t>2020</w:t>
      </w:r>
      <w:r w:rsidRPr="0023779A">
        <w:rPr>
          <w:rFonts w:ascii="ＭＳ 明朝" w:eastAsia="ＭＳ 明朝" w:hAnsi="ＭＳ 明朝" w:cs="Times New Roman" w:hint="eastAsia"/>
          <w:kern w:val="0"/>
          <w:szCs w:val="21"/>
        </w:rPr>
        <w:t>年＝</w:t>
      </w:r>
      <w:r>
        <w:rPr>
          <w:rFonts w:ascii="ＭＳ 明朝" w:eastAsia="ＭＳ 明朝" w:hAnsi="ＭＳ 明朝" w:cs="Times New Roman" w:hint="eastAsia"/>
          <w:kern w:val="0"/>
          <w:szCs w:val="21"/>
        </w:rPr>
        <w:t>100</w:t>
      </w:r>
      <w:r w:rsidRPr="0023779A">
        <w:rPr>
          <w:rFonts w:ascii="ＭＳ 明朝" w:eastAsia="ＭＳ 明朝" w:hAnsi="ＭＳ 明朝" w:cs="Times New Roman" w:hint="eastAsia"/>
          <w:kern w:val="0"/>
          <w:szCs w:val="21"/>
        </w:rPr>
        <w:t>、生鮮食品を除く）は、前年同月比</w:t>
      </w:r>
      <w:r>
        <w:rPr>
          <w:rFonts w:ascii="ＭＳ 明朝" w:eastAsia="ＭＳ 明朝" w:hAnsi="ＭＳ 明朝" w:cs="Times New Roman" w:hint="eastAsia"/>
          <w:kern w:val="0"/>
          <w:szCs w:val="21"/>
        </w:rPr>
        <w:t>2.5</w:t>
      </w:r>
      <w:r w:rsidRPr="0023779A">
        <w:rPr>
          <w:rFonts w:ascii="ＭＳ 明朝" w:eastAsia="ＭＳ 明朝" w:hAnsi="ＭＳ 明朝" w:cs="Times New Roman" w:hint="eastAsia"/>
          <w:kern w:val="0"/>
          <w:szCs w:val="21"/>
        </w:rPr>
        <w:t>％上昇の</w:t>
      </w:r>
      <w:r>
        <w:rPr>
          <w:rFonts w:ascii="ＭＳ 明朝" w:eastAsia="ＭＳ 明朝" w:hAnsi="ＭＳ 明朝" w:cs="Times New Roman" w:hint="eastAsia"/>
          <w:kern w:val="0"/>
          <w:szCs w:val="21"/>
        </w:rPr>
        <w:t>106.4</w:t>
      </w:r>
      <w:r w:rsidRPr="0023779A">
        <w:rPr>
          <w:rFonts w:ascii="ＭＳ 明朝" w:eastAsia="ＭＳ 明朝" w:hAnsi="ＭＳ 明朝" w:cs="Times New Roman" w:hint="eastAsia"/>
          <w:kern w:val="0"/>
          <w:szCs w:val="21"/>
        </w:rPr>
        <w:t>でした。伸び率は</w:t>
      </w:r>
      <w:r>
        <w:rPr>
          <w:rFonts w:ascii="ＭＳ 明朝" w:eastAsia="ＭＳ 明朝" w:hAnsi="ＭＳ 明朝" w:cs="Times New Roman" w:hint="eastAsia"/>
          <w:kern w:val="0"/>
          <w:szCs w:val="21"/>
        </w:rPr>
        <w:t>10</w:t>
      </w:r>
      <w:r w:rsidRPr="0023779A">
        <w:rPr>
          <w:rFonts w:ascii="ＭＳ 明朝" w:eastAsia="ＭＳ 明朝" w:hAnsi="ＭＳ 明朝" w:cs="Times New Roman" w:hint="eastAsia"/>
          <w:kern w:val="0"/>
          <w:szCs w:val="21"/>
        </w:rPr>
        <w:t>月の</w:t>
      </w:r>
      <w:r>
        <w:rPr>
          <w:rFonts w:ascii="ＭＳ 明朝" w:eastAsia="ＭＳ 明朝" w:hAnsi="ＭＳ 明朝" w:cs="Times New Roman" w:hint="eastAsia"/>
          <w:kern w:val="0"/>
          <w:szCs w:val="21"/>
        </w:rPr>
        <w:t>2.9</w:t>
      </w:r>
      <w:r w:rsidRPr="0023779A">
        <w:rPr>
          <w:rFonts w:ascii="ＭＳ 明朝" w:eastAsia="ＭＳ 明朝" w:hAnsi="ＭＳ 明朝" w:cs="Times New Roman" w:hint="eastAsia"/>
          <w:kern w:val="0"/>
          <w:szCs w:val="21"/>
        </w:rPr>
        <w:t>％から縮小しましたが、物価指数(</w:t>
      </w:r>
      <w:r>
        <w:rPr>
          <w:rFonts w:ascii="ＭＳ 明朝" w:eastAsia="ＭＳ 明朝" w:hAnsi="ＭＳ 明朝" w:cs="Times New Roman" w:hint="eastAsia"/>
          <w:kern w:val="0"/>
          <w:szCs w:val="21"/>
        </w:rPr>
        <w:t>2020</w:t>
      </w:r>
      <w:r w:rsidRPr="0023779A">
        <w:rPr>
          <w:rFonts w:ascii="ＭＳ 明朝" w:eastAsia="ＭＳ 明朝" w:hAnsi="ＭＳ 明朝" w:cs="Times New Roman" w:hint="eastAsia"/>
          <w:kern w:val="0"/>
          <w:szCs w:val="21"/>
        </w:rPr>
        <w:t>年を</w:t>
      </w:r>
      <w:r>
        <w:rPr>
          <w:rFonts w:ascii="ＭＳ 明朝" w:eastAsia="ＭＳ 明朝" w:hAnsi="ＭＳ 明朝" w:cs="Times New Roman" w:hint="eastAsia"/>
          <w:kern w:val="0"/>
          <w:szCs w:val="21"/>
        </w:rPr>
        <w:t>100</w:t>
      </w:r>
      <w:r w:rsidRPr="0023779A">
        <w:rPr>
          <w:rFonts w:ascii="ＭＳ 明朝" w:eastAsia="ＭＳ 明朝" w:hAnsi="ＭＳ 明朝" w:cs="Times New Roman" w:hint="eastAsia"/>
          <w:kern w:val="0"/>
          <w:szCs w:val="21"/>
        </w:rPr>
        <w:t>とする)は、</w:t>
      </w:r>
      <w:r>
        <w:rPr>
          <w:rFonts w:ascii="ＭＳ 明朝" w:eastAsia="ＭＳ 明朝" w:hAnsi="ＭＳ 明朝" w:cs="Times New Roman" w:hint="eastAsia"/>
          <w:kern w:val="0"/>
          <w:szCs w:val="21"/>
        </w:rPr>
        <w:t>106.4</w:t>
      </w:r>
      <w:r w:rsidRPr="0023779A">
        <w:rPr>
          <w:rFonts w:ascii="ＭＳ 明朝" w:eastAsia="ＭＳ 明朝" w:hAnsi="ＭＳ 明朝" w:cs="Times New Roman" w:hint="eastAsia"/>
          <w:kern w:val="0"/>
          <w:szCs w:val="21"/>
        </w:rPr>
        <w:t>で同じです。物価高騰は引き続き続いてます。物価指数が前年同月を上回るのは</w:t>
      </w:r>
      <w:r>
        <w:rPr>
          <w:rFonts w:ascii="ＭＳ 明朝" w:eastAsia="ＭＳ 明朝" w:hAnsi="ＭＳ 明朝" w:cs="Times New Roman" w:hint="eastAsia"/>
          <w:kern w:val="0"/>
          <w:szCs w:val="21"/>
        </w:rPr>
        <w:t>27</w:t>
      </w:r>
      <w:r w:rsidRPr="0023779A">
        <w:rPr>
          <w:rFonts w:ascii="ＭＳ 明朝" w:eastAsia="ＭＳ 明朝" w:hAnsi="ＭＳ 明朝" w:cs="Times New Roman" w:hint="eastAsia"/>
          <w:kern w:val="0"/>
          <w:szCs w:val="21"/>
        </w:rPr>
        <w:t>ヵ月連続、</w:t>
      </w:r>
      <w:r>
        <w:rPr>
          <w:rFonts w:ascii="ＭＳ 明朝" w:eastAsia="ＭＳ 明朝" w:hAnsi="ＭＳ 明朝" w:cs="Times New Roman" w:hint="eastAsia"/>
          <w:kern w:val="0"/>
          <w:szCs w:val="21"/>
        </w:rPr>
        <w:t>2</w:t>
      </w:r>
      <w:r w:rsidRPr="0023779A">
        <w:rPr>
          <w:rFonts w:ascii="ＭＳ 明朝" w:eastAsia="ＭＳ 明朝" w:hAnsi="ＭＳ 明朝" w:cs="Times New Roman" w:hint="eastAsia"/>
          <w:kern w:val="0"/>
          <w:szCs w:val="21"/>
        </w:rPr>
        <w:t>％以上の上昇は</w:t>
      </w:r>
      <w:r>
        <w:rPr>
          <w:rFonts w:ascii="ＭＳ 明朝" w:eastAsia="ＭＳ 明朝" w:hAnsi="ＭＳ 明朝" w:cs="Times New Roman" w:hint="eastAsia"/>
          <w:kern w:val="0"/>
          <w:szCs w:val="21"/>
        </w:rPr>
        <w:t>20</w:t>
      </w:r>
      <w:r w:rsidRPr="0023779A">
        <w:rPr>
          <w:rFonts w:ascii="ＭＳ 明朝" w:eastAsia="ＭＳ 明朝" w:hAnsi="ＭＳ 明朝" w:cs="Times New Roman" w:hint="eastAsia"/>
          <w:kern w:val="0"/>
          <w:szCs w:val="21"/>
        </w:rPr>
        <w:t>ヵ月連読です。（ちなみに</w:t>
      </w:r>
      <w:r>
        <w:rPr>
          <w:rFonts w:ascii="ＭＳ 明朝" w:eastAsia="ＭＳ 明朝" w:hAnsi="ＭＳ 明朝" w:cs="Times New Roman" w:hint="eastAsia"/>
          <w:kern w:val="0"/>
          <w:szCs w:val="21"/>
        </w:rPr>
        <w:t>3</w:t>
      </w:r>
      <w:r w:rsidRPr="0023779A">
        <w:rPr>
          <w:rFonts w:ascii="ＭＳ 明朝" w:eastAsia="ＭＳ 明朝" w:hAnsi="ＭＳ 明朝" w:cs="Times New Roman" w:hint="eastAsia"/>
          <w:kern w:val="0"/>
          <w:szCs w:val="21"/>
        </w:rPr>
        <w:t>％以上の上昇は</w:t>
      </w:r>
      <w:r>
        <w:rPr>
          <w:rFonts w:ascii="ＭＳ 明朝" w:eastAsia="ＭＳ 明朝" w:hAnsi="ＭＳ 明朝" w:cs="Times New Roman" w:hint="eastAsia"/>
          <w:kern w:val="0"/>
          <w:szCs w:val="21"/>
        </w:rPr>
        <w:t>9</w:t>
      </w:r>
      <w:r w:rsidRPr="0023779A">
        <w:rPr>
          <w:rFonts w:ascii="ＭＳ 明朝" w:eastAsia="ＭＳ 明朝" w:hAnsi="ＭＳ 明朝" w:cs="Times New Roman" w:hint="eastAsia"/>
          <w:kern w:val="0"/>
          <w:szCs w:val="21"/>
        </w:rPr>
        <w:t>月(</w:t>
      </w:r>
      <w:r>
        <w:rPr>
          <w:rFonts w:ascii="ＭＳ 明朝" w:eastAsia="ＭＳ 明朝" w:hAnsi="ＭＳ 明朝" w:cs="Times New Roman" w:hint="eastAsia"/>
          <w:kern w:val="0"/>
          <w:szCs w:val="21"/>
        </w:rPr>
        <w:t>2023</w:t>
      </w:r>
      <w:r w:rsidRPr="0023779A">
        <w:rPr>
          <w:rFonts w:ascii="ＭＳ 明朝" w:eastAsia="ＭＳ 明朝" w:hAnsi="ＭＳ 明朝" w:cs="Times New Roman" w:hint="eastAsia"/>
          <w:kern w:val="0"/>
          <w:szCs w:val="21"/>
        </w:rPr>
        <w:t>年)時点まで</w:t>
      </w:r>
      <w:r>
        <w:rPr>
          <w:rFonts w:ascii="ＭＳ 明朝" w:eastAsia="ＭＳ 明朝" w:hAnsi="ＭＳ 明朝" w:cs="Times New Roman" w:hint="eastAsia"/>
          <w:kern w:val="0"/>
          <w:szCs w:val="21"/>
        </w:rPr>
        <w:t>12</w:t>
      </w:r>
      <w:r w:rsidRPr="0023779A">
        <w:rPr>
          <w:rFonts w:ascii="ＭＳ 明朝" w:eastAsia="ＭＳ 明朝" w:hAnsi="ＭＳ 明朝" w:cs="Times New Roman" w:hint="eastAsia"/>
          <w:kern w:val="0"/>
          <w:szCs w:val="21"/>
        </w:rPr>
        <w:t>カ月連続でした</w:t>
      </w:r>
      <w:r>
        <w:rPr>
          <w:rFonts w:ascii="ＭＳ 明朝" w:eastAsia="ＭＳ 明朝" w:hAnsi="ＭＳ 明朝" w:cs="Times New Roman" w:hint="eastAsia"/>
          <w:kern w:val="0"/>
          <w:szCs w:val="21"/>
        </w:rPr>
        <w:t>。</w:t>
      </w:r>
    </w:p>
    <w:tbl>
      <w:tblPr>
        <w:tblStyle w:val="af2"/>
        <w:tblpPr w:leftFromText="142" w:rightFromText="142" w:vertAnchor="text" w:horzAnchor="margin" w:tblpXSpec="center" w:tblpY="387"/>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0"/>
        <w:gridCol w:w="768"/>
        <w:gridCol w:w="731"/>
        <w:gridCol w:w="732"/>
        <w:gridCol w:w="732"/>
        <w:gridCol w:w="818"/>
        <w:gridCol w:w="846"/>
        <w:gridCol w:w="732"/>
        <w:gridCol w:w="826"/>
        <w:gridCol w:w="732"/>
        <w:gridCol w:w="834"/>
        <w:gridCol w:w="732"/>
        <w:gridCol w:w="732"/>
        <w:gridCol w:w="830"/>
      </w:tblGrid>
      <w:tr w:rsidR="00084C59" w:rsidRPr="00084C59" w14:paraId="4133BB56" w14:textId="77777777" w:rsidTr="00084C59">
        <w:trPr>
          <w:trHeight w:val="750"/>
        </w:trPr>
        <w:tc>
          <w:tcPr>
            <w:tcW w:w="10475" w:type="dxa"/>
            <w:gridSpan w:val="14"/>
          </w:tcPr>
          <w:p w14:paraId="010BEA9A" w14:textId="77777777" w:rsidR="00084C59" w:rsidRPr="00084C59" w:rsidRDefault="00084C59" w:rsidP="00084C59">
            <w:pPr>
              <w:rPr>
                <w:rFonts w:ascii="BIZ UDPゴシック" w:eastAsia="BIZ UDPゴシック" w:hAnsi="BIZ UDPゴシック"/>
                <w:sz w:val="24"/>
                <w:szCs w:val="24"/>
              </w:rPr>
            </w:pPr>
            <w:bookmarkStart w:id="3" w:name="_Hlk155528457"/>
            <w:r w:rsidRPr="00084C59">
              <w:rPr>
                <w:rFonts w:ascii="BIZ UDPゴシック" w:eastAsia="BIZ UDPゴシック" w:hAnsi="BIZ UDPゴシック" w:hint="eastAsia"/>
                <w:sz w:val="24"/>
                <w:szCs w:val="24"/>
              </w:rPr>
              <w:t>消費者物価指数の推移(2023年)　＊一般報道等では「</w:t>
            </w:r>
            <w:r w:rsidRPr="00084C59">
              <w:rPr>
                <w:rFonts w:ascii="BIZ UDPゴシック" w:eastAsia="BIZ UDPゴシック" w:hAnsi="BIZ UDPゴシック" w:hint="eastAsia"/>
                <w:szCs w:val="21"/>
              </w:rPr>
              <w:t xml:space="preserve">生鮮食品を除く総合」の数値を使う　＊前年比は対前年同月比（％）　＊指数は２０２０年平均を100とした場合の数値　＊総務省・統計局発表（2023年１２月２２日）　</w:t>
            </w:r>
            <w:r w:rsidRPr="00084C59">
              <w:rPr>
                <w:rFonts w:ascii="BIZ UDPゴシック" w:eastAsia="BIZ UDPゴシック" w:hAnsi="BIZ UDPゴシック"/>
                <w:szCs w:val="21"/>
              </w:rPr>
              <w:t>下表の</w:t>
            </w:r>
            <w:r w:rsidRPr="00084C59">
              <w:rPr>
                <w:rFonts w:ascii="BIZ UDPゴシック" w:eastAsia="BIZ UDPゴシック" w:hAnsi="BIZ UDPゴシック" w:hint="eastAsia"/>
                <w:szCs w:val="21"/>
              </w:rPr>
              <w:t>注❶は「生鮮食品を除く総合」　　注❷生鮮食品エネルギーを除く総合</w:t>
            </w:r>
          </w:p>
        </w:tc>
      </w:tr>
      <w:tr w:rsidR="00084C59" w:rsidRPr="00084C59" w14:paraId="04E3019C" w14:textId="77777777" w:rsidTr="00084C59">
        <w:tc>
          <w:tcPr>
            <w:tcW w:w="1198" w:type="dxa"/>
            <w:gridSpan w:val="2"/>
          </w:tcPr>
          <w:p w14:paraId="78A69E38" w14:textId="77777777" w:rsidR="00084C59" w:rsidRPr="00084C59" w:rsidRDefault="00084C59" w:rsidP="00084C59">
            <w:pPr>
              <w:rPr>
                <w:rFonts w:ascii="BIZ UDPゴシック" w:eastAsia="BIZ UDPゴシック" w:hAnsi="BIZ UDPゴシック"/>
                <w:sz w:val="24"/>
                <w:szCs w:val="24"/>
              </w:rPr>
            </w:pPr>
            <w:r w:rsidRPr="00084C59">
              <w:rPr>
                <w:rFonts w:ascii="BIZ UDPゴシック" w:eastAsia="BIZ UDPゴシック" w:hAnsi="BIZ UDPゴシック" w:hint="eastAsia"/>
                <w:sz w:val="24"/>
                <w:szCs w:val="24"/>
              </w:rPr>
              <w:t xml:space="preserve">　</w:t>
            </w:r>
          </w:p>
        </w:tc>
        <w:tc>
          <w:tcPr>
            <w:tcW w:w="731" w:type="dxa"/>
          </w:tcPr>
          <w:p w14:paraId="2B10B6B1"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12月</w:t>
            </w:r>
          </w:p>
        </w:tc>
        <w:tc>
          <w:tcPr>
            <w:tcW w:w="732" w:type="dxa"/>
          </w:tcPr>
          <w:p w14:paraId="3B3D70F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１月</w:t>
            </w:r>
          </w:p>
        </w:tc>
        <w:tc>
          <w:tcPr>
            <w:tcW w:w="732" w:type="dxa"/>
          </w:tcPr>
          <w:p w14:paraId="3F231383"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２月</w:t>
            </w:r>
          </w:p>
        </w:tc>
        <w:tc>
          <w:tcPr>
            <w:tcW w:w="818" w:type="dxa"/>
          </w:tcPr>
          <w:p w14:paraId="3FB05E6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３月</w:t>
            </w:r>
          </w:p>
        </w:tc>
        <w:tc>
          <w:tcPr>
            <w:tcW w:w="846" w:type="dxa"/>
          </w:tcPr>
          <w:p w14:paraId="6C21AE9D"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４月</w:t>
            </w:r>
          </w:p>
        </w:tc>
        <w:tc>
          <w:tcPr>
            <w:tcW w:w="732" w:type="dxa"/>
          </w:tcPr>
          <w:p w14:paraId="6334B52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５月</w:t>
            </w:r>
          </w:p>
        </w:tc>
        <w:tc>
          <w:tcPr>
            <w:tcW w:w="826" w:type="dxa"/>
          </w:tcPr>
          <w:p w14:paraId="78162CD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６月</w:t>
            </w:r>
          </w:p>
        </w:tc>
        <w:tc>
          <w:tcPr>
            <w:tcW w:w="732" w:type="dxa"/>
          </w:tcPr>
          <w:p w14:paraId="05C45E7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7月</w:t>
            </w:r>
          </w:p>
        </w:tc>
        <w:tc>
          <w:tcPr>
            <w:tcW w:w="834" w:type="dxa"/>
          </w:tcPr>
          <w:p w14:paraId="596829E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8月</w:t>
            </w:r>
          </w:p>
        </w:tc>
        <w:tc>
          <w:tcPr>
            <w:tcW w:w="732" w:type="dxa"/>
          </w:tcPr>
          <w:p w14:paraId="0C1D8C98"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９月</w:t>
            </w:r>
          </w:p>
        </w:tc>
        <w:tc>
          <w:tcPr>
            <w:tcW w:w="732" w:type="dxa"/>
          </w:tcPr>
          <w:p w14:paraId="64A763BB"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10月</w:t>
            </w:r>
          </w:p>
        </w:tc>
        <w:tc>
          <w:tcPr>
            <w:tcW w:w="830" w:type="dxa"/>
          </w:tcPr>
          <w:p w14:paraId="04A9E5D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11月</w:t>
            </w:r>
          </w:p>
        </w:tc>
      </w:tr>
      <w:tr w:rsidR="00084C59" w:rsidRPr="00084C59" w14:paraId="23C5737D" w14:textId="77777777" w:rsidTr="00084C59">
        <w:tc>
          <w:tcPr>
            <w:tcW w:w="430" w:type="dxa"/>
            <w:vMerge w:val="restart"/>
          </w:tcPr>
          <w:p w14:paraId="13C1805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総　 合</w:t>
            </w:r>
          </w:p>
        </w:tc>
        <w:tc>
          <w:tcPr>
            <w:tcW w:w="768" w:type="dxa"/>
          </w:tcPr>
          <w:p w14:paraId="0166163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指数</w:t>
            </w:r>
          </w:p>
        </w:tc>
        <w:tc>
          <w:tcPr>
            <w:tcW w:w="731" w:type="dxa"/>
          </w:tcPr>
          <w:p w14:paraId="446F698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104.1</w:t>
            </w:r>
          </w:p>
        </w:tc>
        <w:tc>
          <w:tcPr>
            <w:tcW w:w="732" w:type="dxa"/>
          </w:tcPr>
          <w:p w14:paraId="012FBA8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104.7</w:t>
            </w:r>
          </w:p>
        </w:tc>
        <w:tc>
          <w:tcPr>
            <w:tcW w:w="732" w:type="dxa"/>
          </w:tcPr>
          <w:p w14:paraId="1F12CC18"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104.0</w:t>
            </w:r>
          </w:p>
        </w:tc>
        <w:tc>
          <w:tcPr>
            <w:tcW w:w="818" w:type="dxa"/>
          </w:tcPr>
          <w:p w14:paraId="2F2C7768"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104.4</w:t>
            </w:r>
          </w:p>
        </w:tc>
        <w:tc>
          <w:tcPr>
            <w:tcW w:w="846" w:type="dxa"/>
          </w:tcPr>
          <w:p w14:paraId="57EDA91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105.1</w:t>
            </w:r>
          </w:p>
        </w:tc>
        <w:tc>
          <w:tcPr>
            <w:tcW w:w="732" w:type="dxa"/>
          </w:tcPr>
          <w:p w14:paraId="537C7A1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105.1</w:t>
            </w:r>
          </w:p>
        </w:tc>
        <w:tc>
          <w:tcPr>
            <w:tcW w:w="826" w:type="dxa"/>
          </w:tcPr>
          <w:p w14:paraId="69646BE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105.2</w:t>
            </w:r>
          </w:p>
        </w:tc>
        <w:tc>
          <w:tcPr>
            <w:tcW w:w="732" w:type="dxa"/>
          </w:tcPr>
          <w:p w14:paraId="4C8CEC9D"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105.7</w:t>
            </w:r>
          </w:p>
        </w:tc>
        <w:tc>
          <w:tcPr>
            <w:tcW w:w="834" w:type="dxa"/>
          </w:tcPr>
          <w:p w14:paraId="555E1F7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105.9</w:t>
            </w:r>
          </w:p>
        </w:tc>
        <w:tc>
          <w:tcPr>
            <w:tcW w:w="732" w:type="dxa"/>
          </w:tcPr>
          <w:p w14:paraId="16EB2A8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106.2</w:t>
            </w:r>
          </w:p>
        </w:tc>
        <w:tc>
          <w:tcPr>
            <w:tcW w:w="732" w:type="dxa"/>
          </w:tcPr>
          <w:p w14:paraId="56CB12E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107.1</w:t>
            </w:r>
          </w:p>
        </w:tc>
        <w:tc>
          <w:tcPr>
            <w:tcW w:w="830" w:type="dxa"/>
          </w:tcPr>
          <w:p w14:paraId="47A1C31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106.9</w:t>
            </w:r>
          </w:p>
        </w:tc>
      </w:tr>
      <w:tr w:rsidR="00084C59" w:rsidRPr="00084C59" w14:paraId="0CDC0452" w14:textId="77777777" w:rsidTr="00084C59">
        <w:tc>
          <w:tcPr>
            <w:tcW w:w="430" w:type="dxa"/>
            <w:vMerge/>
          </w:tcPr>
          <w:p w14:paraId="68EC561A" w14:textId="77777777" w:rsidR="00084C59" w:rsidRPr="00084C59" w:rsidRDefault="00084C59" w:rsidP="00084C59">
            <w:pPr>
              <w:rPr>
                <w:rFonts w:ascii="BIZ UDPゴシック" w:eastAsia="BIZ UDPゴシック" w:hAnsi="BIZ UDPゴシック"/>
                <w:szCs w:val="21"/>
              </w:rPr>
            </w:pPr>
          </w:p>
        </w:tc>
        <w:tc>
          <w:tcPr>
            <w:tcW w:w="768" w:type="dxa"/>
          </w:tcPr>
          <w:p w14:paraId="4DB01F87" w14:textId="77777777" w:rsidR="00084C59" w:rsidRPr="00084C59" w:rsidRDefault="00084C59" w:rsidP="00084C59">
            <w:pPr>
              <w:rPr>
                <w:rFonts w:ascii="ＭＳ 明朝" w:eastAsia="ＭＳ 明朝" w:hAnsi="ＭＳ 明朝"/>
                <w:sz w:val="16"/>
                <w:szCs w:val="16"/>
              </w:rPr>
            </w:pPr>
            <w:r w:rsidRPr="00084C59">
              <w:rPr>
                <w:rFonts w:ascii="ＭＳ 明朝" w:eastAsia="ＭＳ 明朝" w:hAnsi="ＭＳ 明朝" w:hint="eastAsia"/>
                <w:sz w:val="16"/>
                <w:szCs w:val="16"/>
              </w:rPr>
              <w:t>前年比</w:t>
            </w:r>
          </w:p>
        </w:tc>
        <w:tc>
          <w:tcPr>
            <w:tcW w:w="731" w:type="dxa"/>
          </w:tcPr>
          <w:p w14:paraId="78B6501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4.0</w:t>
            </w:r>
          </w:p>
        </w:tc>
        <w:tc>
          <w:tcPr>
            <w:tcW w:w="732" w:type="dxa"/>
          </w:tcPr>
          <w:p w14:paraId="052B583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4.3</w:t>
            </w:r>
          </w:p>
        </w:tc>
        <w:tc>
          <w:tcPr>
            <w:tcW w:w="732" w:type="dxa"/>
          </w:tcPr>
          <w:p w14:paraId="6AE462D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3.3</w:t>
            </w:r>
          </w:p>
        </w:tc>
        <w:tc>
          <w:tcPr>
            <w:tcW w:w="818" w:type="dxa"/>
          </w:tcPr>
          <w:p w14:paraId="56B0ADAB"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3.2</w:t>
            </w:r>
          </w:p>
        </w:tc>
        <w:tc>
          <w:tcPr>
            <w:tcW w:w="846" w:type="dxa"/>
          </w:tcPr>
          <w:p w14:paraId="530351C3"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3.5</w:t>
            </w:r>
          </w:p>
        </w:tc>
        <w:tc>
          <w:tcPr>
            <w:tcW w:w="732" w:type="dxa"/>
          </w:tcPr>
          <w:p w14:paraId="41647B1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3.2</w:t>
            </w:r>
          </w:p>
        </w:tc>
        <w:tc>
          <w:tcPr>
            <w:tcW w:w="826" w:type="dxa"/>
          </w:tcPr>
          <w:p w14:paraId="46D3AFC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3.3</w:t>
            </w:r>
          </w:p>
        </w:tc>
        <w:tc>
          <w:tcPr>
            <w:tcW w:w="732" w:type="dxa"/>
          </w:tcPr>
          <w:p w14:paraId="420B072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3.3</w:t>
            </w:r>
          </w:p>
        </w:tc>
        <w:tc>
          <w:tcPr>
            <w:tcW w:w="834" w:type="dxa"/>
          </w:tcPr>
          <w:p w14:paraId="3C1E8DA1"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3.2</w:t>
            </w:r>
          </w:p>
        </w:tc>
        <w:tc>
          <w:tcPr>
            <w:tcW w:w="732" w:type="dxa"/>
          </w:tcPr>
          <w:p w14:paraId="7B2C3C3E"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3.0</w:t>
            </w:r>
          </w:p>
        </w:tc>
        <w:tc>
          <w:tcPr>
            <w:tcW w:w="732" w:type="dxa"/>
          </w:tcPr>
          <w:p w14:paraId="6B0FFFC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3.3</w:t>
            </w:r>
          </w:p>
        </w:tc>
        <w:tc>
          <w:tcPr>
            <w:tcW w:w="830" w:type="dxa"/>
          </w:tcPr>
          <w:p w14:paraId="5FD516E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2.8</w:t>
            </w:r>
          </w:p>
        </w:tc>
      </w:tr>
      <w:tr w:rsidR="00084C59" w:rsidRPr="00084C59" w14:paraId="57870232" w14:textId="77777777" w:rsidTr="00084C59">
        <w:tc>
          <w:tcPr>
            <w:tcW w:w="430" w:type="dxa"/>
            <w:vMerge w:val="restart"/>
          </w:tcPr>
          <w:p w14:paraId="6F9E68F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sz w:val="16"/>
                <w:szCs w:val="16"/>
              </w:rPr>
              <w:t>注❶</w:t>
            </w:r>
          </w:p>
        </w:tc>
        <w:tc>
          <w:tcPr>
            <w:tcW w:w="768" w:type="dxa"/>
          </w:tcPr>
          <w:p w14:paraId="2B2CFDBB" w14:textId="77777777" w:rsidR="00084C59" w:rsidRPr="00084C59" w:rsidRDefault="00084C59" w:rsidP="00084C59">
            <w:pPr>
              <w:rPr>
                <w:rFonts w:ascii="BIZ UDPゴシック" w:eastAsia="BIZ UDPゴシック" w:hAnsi="BIZ UDPゴシック"/>
                <w:szCs w:val="21"/>
              </w:rPr>
            </w:pPr>
            <w:r w:rsidRPr="00084C59">
              <w:rPr>
                <w:rFonts w:ascii="BIZ UDPゴシック" w:eastAsia="BIZ UDPゴシック" w:hAnsi="BIZ UDPゴシック" w:hint="eastAsia"/>
                <w:szCs w:val="21"/>
              </w:rPr>
              <w:t>指数</w:t>
            </w:r>
          </w:p>
        </w:tc>
        <w:tc>
          <w:tcPr>
            <w:tcW w:w="731" w:type="dxa"/>
          </w:tcPr>
          <w:p w14:paraId="780EC57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104.1</w:t>
            </w:r>
          </w:p>
        </w:tc>
        <w:tc>
          <w:tcPr>
            <w:tcW w:w="732" w:type="dxa"/>
          </w:tcPr>
          <w:p w14:paraId="69BAAB4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104.3</w:t>
            </w:r>
          </w:p>
        </w:tc>
        <w:tc>
          <w:tcPr>
            <w:tcW w:w="732" w:type="dxa"/>
          </w:tcPr>
          <w:p w14:paraId="394A2B4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103.6</w:t>
            </w:r>
          </w:p>
        </w:tc>
        <w:tc>
          <w:tcPr>
            <w:tcW w:w="818" w:type="dxa"/>
          </w:tcPr>
          <w:p w14:paraId="6D6BCE4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104.1</w:t>
            </w:r>
          </w:p>
        </w:tc>
        <w:tc>
          <w:tcPr>
            <w:tcW w:w="846" w:type="dxa"/>
          </w:tcPr>
          <w:p w14:paraId="5BD5B1E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104.8</w:t>
            </w:r>
          </w:p>
        </w:tc>
        <w:tc>
          <w:tcPr>
            <w:tcW w:w="732" w:type="dxa"/>
          </w:tcPr>
          <w:p w14:paraId="30165CE8" w14:textId="5262C9A5"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104.8</w:t>
            </w:r>
          </w:p>
        </w:tc>
        <w:tc>
          <w:tcPr>
            <w:tcW w:w="826" w:type="dxa"/>
          </w:tcPr>
          <w:p w14:paraId="64F70B6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105.0</w:t>
            </w:r>
          </w:p>
        </w:tc>
        <w:tc>
          <w:tcPr>
            <w:tcW w:w="732" w:type="dxa"/>
          </w:tcPr>
          <w:p w14:paraId="747CF6BB"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105.4</w:t>
            </w:r>
          </w:p>
        </w:tc>
        <w:tc>
          <w:tcPr>
            <w:tcW w:w="834" w:type="dxa"/>
          </w:tcPr>
          <w:p w14:paraId="79126A5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105.7</w:t>
            </w:r>
          </w:p>
        </w:tc>
        <w:tc>
          <w:tcPr>
            <w:tcW w:w="732" w:type="dxa"/>
          </w:tcPr>
          <w:p w14:paraId="5286F9CD"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105.7</w:t>
            </w:r>
          </w:p>
        </w:tc>
        <w:tc>
          <w:tcPr>
            <w:tcW w:w="732" w:type="dxa"/>
          </w:tcPr>
          <w:p w14:paraId="1F2A181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106.4</w:t>
            </w:r>
          </w:p>
        </w:tc>
        <w:tc>
          <w:tcPr>
            <w:tcW w:w="830" w:type="dxa"/>
          </w:tcPr>
          <w:p w14:paraId="2CEB3CC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106.4</w:t>
            </w:r>
          </w:p>
        </w:tc>
      </w:tr>
      <w:tr w:rsidR="00084C59" w:rsidRPr="00084C59" w14:paraId="193BAC48" w14:textId="77777777" w:rsidTr="00084C59">
        <w:trPr>
          <w:trHeight w:val="378"/>
        </w:trPr>
        <w:tc>
          <w:tcPr>
            <w:tcW w:w="430" w:type="dxa"/>
            <w:vMerge/>
          </w:tcPr>
          <w:p w14:paraId="716C0D94" w14:textId="77777777" w:rsidR="00084C59" w:rsidRPr="00084C59" w:rsidRDefault="00084C59" w:rsidP="00084C59">
            <w:pPr>
              <w:rPr>
                <w:rFonts w:ascii="BIZ UDPゴシック" w:eastAsia="BIZ UDPゴシック" w:hAnsi="BIZ UDPゴシック"/>
                <w:sz w:val="24"/>
                <w:szCs w:val="24"/>
              </w:rPr>
            </w:pPr>
          </w:p>
        </w:tc>
        <w:tc>
          <w:tcPr>
            <w:tcW w:w="768" w:type="dxa"/>
          </w:tcPr>
          <w:p w14:paraId="5951E9AA" w14:textId="77777777" w:rsidR="00084C59" w:rsidRPr="00084C59" w:rsidRDefault="00084C59" w:rsidP="00084C59">
            <w:pPr>
              <w:rPr>
                <w:rFonts w:ascii="BIZ UDPゴシック" w:eastAsia="BIZ UDPゴシック" w:hAnsi="BIZ UDPゴシック"/>
                <w:sz w:val="24"/>
                <w:szCs w:val="24"/>
              </w:rPr>
            </w:pPr>
            <w:r w:rsidRPr="00084C59">
              <w:rPr>
                <w:rFonts w:ascii="BIZ UDPゴシック" w:eastAsia="BIZ UDPゴシック" w:hAnsi="BIZ UDPゴシック" w:hint="eastAsia"/>
                <w:sz w:val="16"/>
                <w:szCs w:val="16"/>
              </w:rPr>
              <w:t>前年比</w:t>
            </w:r>
          </w:p>
        </w:tc>
        <w:tc>
          <w:tcPr>
            <w:tcW w:w="731" w:type="dxa"/>
          </w:tcPr>
          <w:p w14:paraId="367E053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4.0</w:t>
            </w:r>
          </w:p>
        </w:tc>
        <w:tc>
          <w:tcPr>
            <w:tcW w:w="732" w:type="dxa"/>
          </w:tcPr>
          <w:p w14:paraId="1B99C188"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4.2</w:t>
            </w:r>
          </w:p>
        </w:tc>
        <w:tc>
          <w:tcPr>
            <w:tcW w:w="732" w:type="dxa"/>
          </w:tcPr>
          <w:p w14:paraId="74A22FA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3.1</w:t>
            </w:r>
          </w:p>
        </w:tc>
        <w:tc>
          <w:tcPr>
            <w:tcW w:w="818" w:type="dxa"/>
          </w:tcPr>
          <w:p w14:paraId="0D0A40A8"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3.1</w:t>
            </w:r>
          </w:p>
        </w:tc>
        <w:tc>
          <w:tcPr>
            <w:tcW w:w="846" w:type="dxa"/>
          </w:tcPr>
          <w:p w14:paraId="5D5F289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3.4</w:t>
            </w:r>
          </w:p>
        </w:tc>
        <w:tc>
          <w:tcPr>
            <w:tcW w:w="732" w:type="dxa"/>
          </w:tcPr>
          <w:p w14:paraId="26A55EE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3.2</w:t>
            </w:r>
          </w:p>
        </w:tc>
        <w:tc>
          <w:tcPr>
            <w:tcW w:w="826" w:type="dxa"/>
          </w:tcPr>
          <w:p w14:paraId="3137B923"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3.3</w:t>
            </w:r>
          </w:p>
        </w:tc>
        <w:tc>
          <w:tcPr>
            <w:tcW w:w="732" w:type="dxa"/>
          </w:tcPr>
          <w:p w14:paraId="41C6440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3.1</w:t>
            </w:r>
          </w:p>
        </w:tc>
        <w:tc>
          <w:tcPr>
            <w:tcW w:w="834" w:type="dxa"/>
          </w:tcPr>
          <w:p w14:paraId="6E2D02AE"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3.1</w:t>
            </w:r>
          </w:p>
        </w:tc>
        <w:tc>
          <w:tcPr>
            <w:tcW w:w="732" w:type="dxa"/>
          </w:tcPr>
          <w:p w14:paraId="4FCCBF4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2.8</w:t>
            </w:r>
          </w:p>
        </w:tc>
        <w:tc>
          <w:tcPr>
            <w:tcW w:w="732" w:type="dxa"/>
          </w:tcPr>
          <w:p w14:paraId="7CD1E5C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2.9</w:t>
            </w:r>
          </w:p>
        </w:tc>
        <w:tc>
          <w:tcPr>
            <w:tcW w:w="830" w:type="dxa"/>
          </w:tcPr>
          <w:p w14:paraId="1B68A98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2.5</w:t>
            </w:r>
          </w:p>
        </w:tc>
      </w:tr>
      <w:tr w:rsidR="00084C59" w:rsidRPr="00084C59" w14:paraId="48DBDF86" w14:textId="77777777" w:rsidTr="00084C59">
        <w:tc>
          <w:tcPr>
            <w:tcW w:w="430" w:type="dxa"/>
            <w:vMerge w:val="restart"/>
          </w:tcPr>
          <w:p w14:paraId="214D07A5" w14:textId="77777777" w:rsidR="00084C59" w:rsidRPr="00084C59" w:rsidRDefault="00084C59" w:rsidP="00084C59">
            <w:pPr>
              <w:rPr>
                <w:rFonts w:ascii="BIZ UDPゴシック" w:eastAsia="BIZ UDPゴシック" w:hAnsi="BIZ UDPゴシック"/>
                <w:b/>
                <w:bCs/>
                <w:sz w:val="16"/>
                <w:szCs w:val="16"/>
              </w:rPr>
            </w:pPr>
            <w:r w:rsidRPr="00084C59">
              <w:rPr>
                <w:rFonts w:ascii="BIZ UDPゴシック" w:eastAsia="BIZ UDPゴシック" w:hAnsi="BIZ UDPゴシック"/>
                <w:b/>
                <w:bCs/>
                <w:sz w:val="16"/>
                <w:szCs w:val="16"/>
              </w:rPr>
              <w:t>注❷</w:t>
            </w:r>
          </w:p>
        </w:tc>
        <w:tc>
          <w:tcPr>
            <w:tcW w:w="768" w:type="dxa"/>
          </w:tcPr>
          <w:p w14:paraId="232B1557"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Cs w:val="21"/>
              </w:rPr>
              <w:t>指数</w:t>
            </w:r>
          </w:p>
        </w:tc>
        <w:tc>
          <w:tcPr>
            <w:tcW w:w="731" w:type="dxa"/>
          </w:tcPr>
          <w:p w14:paraId="46DE80A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102.1</w:t>
            </w:r>
          </w:p>
        </w:tc>
        <w:tc>
          <w:tcPr>
            <w:tcW w:w="732" w:type="dxa"/>
          </w:tcPr>
          <w:p w14:paraId="60F941AE"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102.2</w:t>
            </w:r>
          </w:p>
        </w:tc>
        <w:tc>
          <w:tcPr>
            <w:tcW w:w="732" w:type="dxa"/>
          </w:tcPr>
          <w:p w14:paraId="55599BF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102.6</w:t>
            </w:r>
          </w:p>
        </w:tc>
        <w:tc>
          <w:tcPr>
            <w:tcW w:w="818" w:type="dxa"/>
          </w:tcPr>
          <w:p w14:paraId="69C0E77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103.2</w:t>
            </w:r>
          </w:p>
        </w:tc>
        <w:tc>
          <w:tcPr>
            <w:tcW w:w="846" w:type="dxa"/>
          </w:tcPr>
          <w:p w14:paraId="287D65F3"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104.0</w:t>
            </w:r>
          </w:p>
        </w:tc>
        <w:tc>
          <w:tcPr>
            <w:tcW w:w="732" w:type="dxa"/>
          </w:tcPr>
          <w:p w14:paraId="6DBCF65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104.3</w:t>
            </w:r>
          </w:p>
        </w:tc>
        <w:tc>
          <w:tcPr>
            <w:tcW w:w="826" w:type="dxa"/>
          </w:tcPr>
          <w:p w14:paraId="05424F81"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104.4</w:t>
            </w:r>
          </w:p>
        </w:tc>
        <w:tc>
          <w:tcPr>
            <w:tcW w:w="732" w:type="dxa"/>
          </w:tcPr>
          <w:p w14:paraId="5BF0C5D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104.9</w:t>
            </w:r>
          </w:p>
        </w:tc>
        <w:tc>
          <w:tcPr>
            <w:tcW w:w="834" w:type="dxa"/>
          </w:tcPr>
          <w:p w14:paraId="3EE2382C"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105.2</w:t>
            </w:r>
          </w:p>
        </w:tc>
        <w:tc>
          <w:tcPr>
            <w:tcW w:w="732" w:type="dxa"/>
          </w:tcPr>
          <w:p w14:paraId="0791C7E1"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105.4</w:t>
            </w:r>
          </w:p>
        </w:tc>
        <w:tc>
          <w:tcPr>
            <w:tcW w:w="732" w:type="dxa"/>
          </w:tcPr>
          <w:p w14:paraId="7EADB8A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105.8</w:t>
            </w:r>
          </w:p>
        </w:tc>
        <w:tc>
          <w:tcPr>
            <w:tcW w:w="830" w:type="dxa"/>
          </w:tcPr>
          <w:p w14:paraId="69930962"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105.9</w:t>
            </w:r>
          </w:p>
        </w:tc>
      </w:tr>
      <w:tr w:rsidR="00084C59" w:rsidRPr="00084C59" w14:paraId="010FFE5C" w14:textId="77777777" w:rsidTr="00084C59">
        <w:tc>
          <w:tcPr>
            <w:tcW w:w="430" w:type="dxa"/>
            <w:vMerge/>
          </w:tcPr>
          <w:p w14:paraId="361AF93D" w14:textId="77777777" w:rsidR="00084C59" w:rsidRPr="00084C59" w:rsidRDefault="00084C59" w:rsidP="00084C59">
            <w:pPr>
              <w:rPr>
                <w:rFonts w:ascii="BIZ UDPゴシック" w:eastAsia="BIZ UDPゴシック" w:hAnsi="BIZ UDPゴシック"/>
                <w:sz w:val="24"/>
                <w:szCs w:val="24"/>
              </w:rPr>
            </w:pPr>
          </w:p>
        </w:tc>
        <w:tc>
          <w:tcPr>
            <w:tcW w:w="768" w:type="dxa"/>
          </w:tcPr>
          <w:p w14:paraId="43D85FAB" w14:textId="77777777" w:rsidR="00084C59" w:rsidRPr="00084C59" w:rsidRDefault="00084C59" w:rsidP="00084C59">
            <w:pPr>
              <w:rPr>
                <w:rFonts w:ascii="BIZ UDPゴシック" w:eastAsia="BIZ UDPゴシック" w:hAnsi="BIZ UDPゴシック"/>
                <w:sz w:val="24"/>
                <w:szCs w:val="24"/>
              </w:rPr>
            </w:pPr>
            <w:r w:rsidRPr="00084C59">
              <w:rPr>
                <w:rFonts w:ascii="BIZ UDPゴシック" w:eastAsia="BIZ UDPゴシック" w:hAnsi="BIZ UDPゴシック" w:hint="eastAsia"/>
                <w:sz w:val="16"/>
                <w:szCs w:val="16"/>
              </w:rPr>
              <w:t>前年比</w:t>
            </w:r>
          </w:p>
        </w:tc>
        <w:tc>
          <w:tcPr>
            <w:tcW w:w="731" w:type="dxa"/>
          </w:tcPr>
          <w:p w14:paraId="5EDAFA09"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3.0</w:t>
            </w:r>
          </w:p>
        </w:tc>
        <w:tc>
          <w:tcPr>
            <w:tcW w:w="732" w:type="dxa"/>
          </w:tcPr>
          <w:p w14:paraId="11B7201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3.2</w:t>
            </w:r>
          </w:p>
        </w:tc>
        <w:tc>
          <w:tcPr>
            <w:tcW w:w="732" w:type="dxa"/>
          </w:tcPr>
          <w:p w14:paraId="3956A64A"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3.5</w:t>
            </w:r>
          </w:p>
        </w:tc>
        <w:tc>
          <w:tcPr>
            <w:tcW w:w="818" w:type="dxa"/>
          </w:tcPr>
          <w:p w14:paraId="4C36247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3.8</w:t>
            </w:r>
          </w:p>
        </w:tc>
        <w:tc>
          <w:tcPr>
            <w:tcW w:w="846" w:type="dxa"/>
          </w:tcPr>
          <w:p w14:paraId="5422FE24"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4.1</w:t>
            </w:r>
          </w:p>
        </w:tc>
        <w:tc>
          <w:tcPr>
            <w:tcW w:w="732" w:type="dxa"/>
          </w:tcPr>
          <w:p w14:paraId="5D7C9B6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4.3</w:t>
            </w:r>
          </w:p>
        </w:tc>
        <w:tc>
          <w:tcPr>
            <w:tcW w:w="826" w:type="dxa"/>
          </w:tcPr>
          <w:p w14:paraId="1062564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4.2</w:t>
            </w:r>
          </w:p>
        </w:tc>
        <w:tc>
          <w:tcPr>
            <w:tcW w:w="732" w:type="dxa"/>
          </w:tcPr>
          <w:p w14:paraId="27937F96"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4.3</w:t>
            </w:r>
          </w:p>
        </w:tc>
        <w:tc>
          <w:tcPr>
            <w:tcW w:w="834" w:type="dxa"/>
          </w:tcPr>
          <w:p w14:paraId="60926905"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4.3</w:t>
            </w:r>
          </w:p>
        </w:tc>
        <w:tc>
          <w:tcPr>
            <w:tcW w:w="732" w:type="dxa"/>
          </w:tcPr>
          <w:p w14:paraId="6BD3C240"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4.2</w:t>
            </w:r>
          </w:p>
        </w:tc>
        <w:tc>
          <w:tcPr>
            <w:tcW w:w="732" w:type="dxa"/>
          </w:tcPr>
          <w:p w14:paraId="35CFFE7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4.0</w:t>
            </w:r>
          </w:p>
        </w:tc>
        <w:tc>
          <w:tcPr>
            <w:tcW w:w="830" w:type="dxa"/>
          </w:tcPr>
          <w:p w14:paraId="076321AF" w14:textId="77777777" w:rsidR="00084C59" w:rsidRPr="00084C59" w:rsidRDefault="00084C59" w:rsidP="00084C59">
            <w:pPr>
              <w:rPr>
                <w:rFonts w:ascii="BIZ UDPゴシック" w:eastAsia="BIZ UDPゴシック" w:hAnsi="BIZ UDPゴシック"/>
                <w:sz w:val="16"/>
                <w:szCs w:val="16"/>
              </w:rPr>
            </w:pPr>
            <w:r w:rsidRPr="00084C59">
              <w:rPr>
                <w:rFonts w:ascii="BIZ UDPゴシック" w:eastAsia="BIZ UDPゴシック" w:hAnsi="BIZ UDPゴシック" w:hint="eastAsia"/>
                <w:sz w:val="16"/>
                <w:szCs w:val="16"/>
              </w:rPr>
              <w:t>3.8</w:t>
            </w:r>
          </w:p>
        </w:tc>
      </w:tr>
    </w:tbl>
    <w:bookmarkEnd w:id="3"/>
    <w:p w14:paraId="492D30F5" w14:textId="77777777" w:rsidR="00106D20" w:rsidRDefault="00956C21" w:rsidP="00106D20">
      <w:pPr>
        <w:overflowPunct w:val="0"/>
        <w:ind w:firstLineChars="100" w:firstLine="240"/>
        <w:rPr>
          <w:rFonts w:ascii="ＭＳ 明朝" w:eastAsia="ＭＳ 明朝" w:hAnsi="ＭＳ 明朝" w:cs="Times New Roman"/>
          <w:kern w:val="0"/>
          <w:szCs w:val="21"/>
        </w:rPr>
      </w:pPr>
      <w:r w:rsidRPr="000D5FD9">
        <w:rPr>
          <w:rFonts w:ascii="BIZ UDPゴシック" w:eastAsia="BIZ UDPゴシック" w:hAnsi="BIZ UDPゴシック" w:cs="Times New Roman" w:hint="eastAsia"/>
          <w:b/>
          <w:bCs/>
          <w:kern w:val="0"/>
          <w:sz w:val="24"/>
          <w:szCs w:val="24"/>
        </w:rPr>
        <w:t>【表</w:t>
      </w:r>
      <w:r>
        <w:rPr>
          <w:rFonts w:ascii="BIZ UDPゴシック" w:eastAsia="BIZ UDPゴシック" w:hAnsi="BIZ UDPゴシック" w:cs="Times New Roman" w:hint="eastAsia"/>
          <w:b/>
          <w:bCs/>
          <w:kern w:val="0"/>
          <w:sz w:val="24"/>
          <w:szCs w:val="24"/>
        </w:rPr>
        <w:t>５</w:t>
      </w:r>
      <w:r w:rsidRPr="000D5FD9">
        <w:rPr>
          <w:rFonts w:ascii="BIZ UDPゴシック" w:eastAsia="BIZ UDPゴシック" w:hAnsi="BIZ UDPゴシック" w:cs="Times New Roman" w:hint="eastAsia"/>
          <w:b/>
          <w:bCs/>
          <w:kern w:val="0"/>
          <w:sz w:val="24"/>
          <w:szCs w:val="24"/>
        </w:rPr>
        <w:t>】</w:t>
      </w:r>
      <w:r>
        <w:rPr>
          <w:rFonts w:ascii="BIZ UDPゴシック" w:eastAsia="BIZ UDPゴシック" w:hAnsi="BIZ UDPゴシック" w:cs="Times New Roman" w:hint="eastAsia"/>
          <w:b/>
          <w:bCs/>
          <w:kern w:val="0"/>
          <w:sz w:val="24"/>
          <w:szCs w:val="24"/>
        </w:rPr>
        <w:t>＝消費者物価の推移</w:t>
      </w:r>
    </w:p>
    <w:p w14:paraId="72928E17" w14:textId="77777777" w:rsidR="00106D20" w:rsidRDefault="00106D20" w:rsidP="00106D20">
      <w:pPr>
        <w:overflowPunct w:val="0"/>
        <w:rPr>
          <w:rFonts w:ascii="ＭＳ 明朝" w:eastAsia="ＭＳ 明朝" w:hAnsi="ＭＳ 明朝" w:cs="Times New Roman"/>
          <w:kern w:val="0"/>
          <w:szCs w:val="21"/>
        </w:rPr>
      </w:pPr>
    </w:p>
    <w:p w14:paraId="69263DD2" w14:textId="77777777" w:rsidR="00106D20" w:rsidRDefault="00956C21" w:rsidP="00106D20">
      <w:pPr>
        <w:overflowPunct w:val="0"/>
        <w:rPr>
          <w:rFonts w:ascii="ＭＳ 明朝" w:eastAsia="ＭＳ 明朝" w:hAnsi="ＭＳ 明朝" w:cs="Times New Roman"/>
          <w:kern w:val="0"/>
          <w:szCs w:val="21"/>
        </w:rPr>
      </w:pPr>
      <w:r w:rsidRPr="00052F68">
        <w:rPr>
          <w:rFonts w:ascii="ＭＳ 明朝" w:eastAsia="ＭＳ 明朝" w:hAnsi="ＭＳ 明朝" w:cs="Times New Roman" w:hint="eastAsia"/>
          <w:b/>
          <w:bCs/>
          <w:kern w:val="0"/>
          <w:sz w:val="24"/>
          <w:szCs w:val="24"/>
        </w:rPr>
        <w:t>（</w:t>
      </w:r>
      <w:r w:rsidR="00020BCC" w:rsidRPr="008B2C39">
        <w:rPr>
          <w:rFonts w:ascii="ＭＳ 明朝" w:eastAsia="ＭＳ 明朝" w:hAnsi="ＭＳ 明朝" w:cs="Times New Roman" w:hint="eastAsia"/>
          <w:b/>
          <w:bCs/>
          <w:kern w:val="0"/>
          <w:sz w:val="24"/>
          <w:szCs w:val="24"/>
          <w:u w:val="single"/>
        </w:rPr>
        <w:t>実質賃金</w:t>
      </w:r>
      <w:r w:rsidRPr="008B2C39">
        <w:rPr>
          <w:rFonts w:ascii="ＭＳ 明朝" w:eastAsia="ＭＳ 明朝" w:hAnsi="ＭＳ 明朝" w:cs="Times New Roman" w:hint="eastAsia"/>
          <w:b/>
          <w:bCs/>
          <w:kern w:val="0"/>
          <w:sz w:val="24"/>
          <w:szCs w:val="24"/>
          <w:u w:val="single"/>
        </w:rPr>
        <w:t>）</w:t>
      </w:r>
      <w:bookmarkStart w:id="4" w:name="_Hlk151807724"/>
      <w:r w:rsidR="00052F68" w:rsidRPr="008B2C39">
        <w:rPr>
          <w:rFonts w:ascii="BIZ UDPゴシック" w:eastAsia="BIZ UDPゴシック" w:hAnsi="BIZ UDPゴシック" w:hint="eastAsia"/>
          <w:sz w:val="24"/>
          <w:szCs w:val="24"/>
          <w:u w:val="single"/>
          <w14:ligatures w14:val="standardContextual"/>
        </w:rPr>
        <w:t>2023</w:t>
      </w:r>
      <w:r w:rsidR="00020BCC" w:rsidRPr="008B2C39">
        <w:rPr>
          <w:rFonts w:ascii="BIZ UDPゴシック" w:eastAsia="BIZ UDPゴシック" w:hAnsi="BIZ UDPゴシック" w:hint="eastAsia"/>
          <w:sz w:val="24"/>
          <w:szCs w:val="24"/>
          <w:u w:val="single"/>
          <w14:ligatures w14:val="standardContextual"/>
        </w:rPr>
        <w:t>年</w:t>
      </w:r>
      <w:r w:rsidR="00052F68" w:rsidRPr="008B2C39">
        <w:rPr>
          <w:rFonts w:ascii="BIZ UDPゴシック" w:eastAsia="BIZ UDPゴシック" w:hAnsi="BIZ UDPゴシック" w:hint="eastAsia"/>
          <w:sz w:val="24"/>
          <w:szCs w:val="24"/>
          <w:u w:val="single"/>
          <w14:ligatures w14:val="standardContextual"/>
        </w:rPr>
        <w:t>10</w:t>
      </w:r>
      <w:r w:rsidR="00020BCC" w:rsidRPr="00020BCC">
        <w:rPr>
          <w:rFonts w:ascii="BIZ UDPゴシック" w:eastAsia="BIZ UDPゴシック" w:hAnsi="BIZ UDPゴシック" w:hint="eastAsia"/>
          <w:sz w:val="24"/>
          <w:szCs w:val="24"/>
          <w:u w:val="single"/>
          <w14:ligatures w14:val="standardContextual"/>
        </w:rPr>
        <w:t>月も実質賃金マイナス！</w:t>
      </w:r>
      <w:r w:rsidR="00052F68" w:rsidRPr="008B2C39">
        <w:rPr>
          <w:rFonts w:ascii="BIZ UDPゴシック" w:eastAsia="BIZ UDPゴシック" w:hAnsi="BIZ UDPゴシック" w:hint="eastAsia"/>
          <w:sz w:val="24"/>
          <w:szCs w:val="24"/>
          <w:u w:val="single"/>
          <w14:ligatures w14:val="standardContextual"/>
        </w:rPr>
        <w:t>１９ヵ月連続対前年同月比減</w:t>
      </w:r>
      <w:bookmarkEnd w:id="4"/>
    </w:p>
    <w:p w14:paraId="78855CCE" w14:textId="15487E54" w:rsidR="00020BCC" w:rsidRPr="00020BCC" w:rsidRDefault="00020BCC" w:rsidP="00106D20">
      <w:pPr>
        <w:overflowPunct w:val="0"/>
        <w:ind w:firstLineChars="100" w:firstLine="210"/>
        <w:rPr>
          <w:rFonts w:ascii="ＭＳ 明朝" w:eastAsia="ＭＳ 明朝" w:hAnsi="ＭＳ 明朝" w:cs="Times New Roman"/>
          <w:kern w:val="0"/>
          <w:szCs w:val="21"/>
        </w:rPr>
      </w:pPr>
      <w:r w:rsidRPr="00020BCC">
        <w:rPr>
          <w:rFonts w:ascii="ＭＳ 明朝" w:eastAsia="ＭＳ 明朝" w:hAnsi="ＭＳ 明朝" w:hint="eastAsia"/>
          <w14:ligatures w14:val="standardContextual"/>
        </w:rPr>
        <w:t>さて総務省の消費者物価指数は、実質賃金の計算の基礎となる</w:t>
      </w:r>
      <w:bookmarkStart w:id="5" w:name="_Hlk151806896"/>
      <w:r w:rsidRPr="00020BCC">
        <w:rPr>
          <w:rFonts w:ascii="ＭＳ 明朝" w:eastAsia="ＭＳ 明朝" w:hAnsi="ＭＳ 明朝" w:hint="eastAsia"/>
          <w14:ligatures w14:val="standardContextual"/>
        </w:rPr>
        <w:t>「</w:t>
      </w:r>
      <w:bookmarkStart w:id="6" w:name="_Hlk151807409"/>
      <w:r w:rsidRPr="00020BCC">
        <w:rPr>
          <w:rFonts w:ascii="ＭＳ 明朝" w:eastAsia="ＭＳ 明朝" w:hAnsi="ＭＳ 明朝" w:hint="eastAsia"/>
          <w14:ligatures w14:val="standardContextual"/>
        </w:rPr>
        <w:t>持ち家の帰属家賃を除く総合</w:t>
      </w:r>
      <w:bookmarkEnd w:id="6"/>
      <w:r w:rsidRPr="00020BCC">
        <w:rPr>
          <w:rFonts w:ascii="ＭＳ 明朝" w:eastAsia="ＭＳ 明朝" w:hAnsi="ＭＳ 明朝" w:hint="eastAsia"/>
          <w14:ligatures w14:val="standardContextual"/>
        </w:rPr>
        <w:t>」</w:t>
      </w:r>
      <w:bookmarkEnd w:id="5"/>
      <w:r w:rsidRPr="00020BCC">
        <w:rPr>
          <w:rFonts w:ascii="ＭＳ 明朝" w:eastAsia="ＭＳ 明朝" w:hAnsi="ＭＳ 明朝" w:hint="eastAsia"/>
          <w14:ligatures w14:val="standardContextual"/>
        </w:rPr>
        <w:t>の指数も発表されます。</w:t>
      </w:r>
      <w:r w:rsidRPr="000C32FF">
        <w:rPr>
          <w:rFonts w:ascii="ＭＳ 明朝" w:eastAsia="ＭＳ 明朝" w:hAnsi="ＭＳ 明朝" w:hint="eastAsia"/>
          <w:b/>
          <w:bCs/>
          <w:color w:val="000000" w:themeColor="text1"/>
          <w:sz w:val="24"/>
          <w:szCs w:val="24"/>
          <w14:ligatures w14:val="standardContextual"/>
        </w:rPr>
        <w:t>実質賃金は、名目賃金指数を消費者物価指数（持家の帰属家賃を除く総合）で除して算出しています。</w:t>
      </w:r>
    </w:p>
    <w:p w14:paraId="77A6F05B" w14:textId="77BC65CD" w:rsidR="00020BCC" w:rsidRDefault="00020BCC" w:rsidP="0079515F">
      <w:pPr>
        <w:ind w:left="210" w:hangingChars="100" w:hanging="210"/>
        <w:rPr>
          <w:rFonts w:ascii="ＭＳ 明朝" w:eastAsia="ＭＳ 明朝" w:hAnsi="ＭＳ 明朝" w:cs="Arial"/>
          <w:color w:val="444444"/>
          <w:szCs w:val="21"/>
          <w:shd w:val="clear" w:color="auto" w:fill="FFFFFF"/>
          <w14:ligatures w14:val="standardContextual"/>
        </w:rPr>
      </w:pPr>
      <w:r w:rsidRPr="00020BCC">
        <w:rPr>
          <w:rFonts w:ascii="ＭＳ 明朝" w:eastAsia="ＭＳ 明朝" w:hAnsi="ＭＳ 明朝" w:hint="eastAsia"/>
          <w14:ligatures w14:val="standardContextual"/>
        </w:rPr>
        <w:t xml:space="preserve">　</w:t>
      </w:r>
      <w:r w:rsidR="00106D20">
        <w:rPr>
          <w:rFonts w:ascii="ＭＳ 明朝" w:eastAsia="ＭＳ 明朝" w:hAnsi="ＭＳ 明朝" w:hint="eastAsia"/>
          <w14:ligatures w14:val="standardContextual"/>
        </w:rPr>
        <w:t xml:space="preserve">　</w:t>
      </w:r>
      <w:r>
        <w:rPr>
          <w:rFonts w:ascii="ＭＳ 明朝" w:eastAsia="ＭＳ 明朝" w:hAnsi="ＭＳ 明朝" w:hint="eastAsia"/>
          <w14:ligatures w14:val="standardContextual"/>
        </w:rPr>
        <w:t>2023年12月8日</w:t>
      </w:r>
      <w:r w:rsidRPr="00020BCC">
        <w:rPr>
          <w:rFonts w:ascii="ＭＳ 明朝" w:eastAsia="ＭＳ 明朝" w:hAnsi="ＭＳ 明朝" w:hint="eastAsia"/>
          <w14:ligatures w14:val="standardContextual"/>
        </w:rPr>
        <w:t>厚労省の「毎月勤労統計」によれば、</w:t>
      </w:r>
      <w:r>
        <w:rPr>
          <w:rFonts w:ascii="ＭＳ 明朝" w:eastAsia="ＭＳ 明朝" w:hAnsi="ＭＳ 明朝" w:hint="eastAsia"/>
          <w14:ligatures w14:val="standardContextual"/>
        </w:rPr>
        <w:t>10</w:t>
      </w:r>
      <w:r w:rsidRPr="00020BCC">
        <w:rPr>
          <w:rFonts w:ascii="ＭＳ 明朝" w:eastAsia="ＭＳ 明朝" w:hAnsi="ＭＳ 明朝" w:hint="eastAsia"/>
          <w14:ligatures w14:val="standardContextual"/>
        </w:rPr>
        <w:t>月の現金支給総額は実質でマ</w:t>
      </w:r>
      <w:r w:rsidRPr="00020BCC">
        <w:rPr>
          <w:rFonts w:ascii="ＭＳ 明朝" w:eastAsia="ＭＳ 明朝" w:hAnsi="ＭＳ 明朝" w:hint="eastAsia"/>
          <w14:ligatures w14:val="standardContextual"/>
        </w:rPr>
        <w:lastRenderedPageBreak/>
        <w:t>イナス</w:t>
      </w:r>
      <w:r>
        <w:rPr>
          <w:rFonts w:ascii="ＭＳ 明朝" w:eastAsia="ＭＳ 明朝" w:hAnsi="ＭＳ 明朝" w:hint="eastAsia"/>
          <w14:ligatures w14:val="standardContextual"/>
        </w:rPr>
        <w:t>2.3</w:t>
      </w:r>
      <w:r w:rsidRPr="00020BCC">
        <w:rPr>
          <w:rFonts w:ascii="ＭＳ 明朝" w:eastAsia="ＭＳ 明朝" w:hAnsi="ＭＳ 明朝" w:hint="eastAsia"/>
          <w14:ligatures w14:val="standardContextual"/>
        </w:rPr>
        <w:t>％(確報)でした。</w:t>
      </w:r>
      <w:r>
        <w:rPr>
          <w:rFonts w:ascii="ＭＳ 明朝" w:eastAsia="ＭＳ 明朝" w:hAnsi="ＭＳ 明朝" w:hint="eastAsia"/>
          <w14:ligatures w14:val="standardContextual"/>
        </w:rPr>
        <w:t>10</w:t>
      </w:r>
      <w:r w:rsidRPr="00020BCC">
        <w:rPr>
          <w:rFonts w:ascii="ＭＳ 明朝" w:eastAsia="ＭＳ 明朝" w:hAnsi="ＭＳ 明朝" w:hint="eastAsia"/>
          <w14:ligatures w14:val="standardContextual"/>
        </w:rPr>
        <w:t>月の名目賃金は対前年同月比</w:t>
      </w:r>
      <w:r>
        <w:rPr>
          <w:rFonts w:ascii="ＭＳ 明朝" w:eastAsia="ＭＳ 明朝" w:hAnsi="ＭＳ 明朝" w:hint="eastAsia"/>
          <w14:ligatures w14:val="standardContextual"/>
        </w:rPr>
        <w:t>1.3</w:t>
      </w:r>
      <w:r w:rsidRPr="00020BCC">
        <w:rPr>
          <w:rFonts w:ascii="ＭＳ 明朝" w:eastAsia="ＭＳ 明朝" w:hAnsi="ＭＳ 明朝" w:hint="eastAsia"/>
          <w14:ligatures w14:val="standardContextual"/>
        </w:rPr>
        <w:t>％の上昇でしたが、実質賃金の計算の基礎となる</w:t>
      </w:r>
      <w:r>
        <w:rPr>
          <w:rFonts w:ascii="ＭＳ 明朝" w:eastAsia="ＭＳ 明朝" w:hAnsi="ＭＳ 明朝" w:hint="eastAsia"/>
          <w14:ligatures w14:val="standardContextual"/>
        </w:rPr>
        <w:t>10</w:t>
      </w:r>
      <w:r w:rsidRPr="00020BCC">
        <w:rPr>
          <w:rFonts w:ascii="ＭＳ 明朝" w:eastAsia="ＭＳ 明朝" w:hAnsi="ＭＳ 明朝" w:hint="eastAsia"/>
          <w14:ligatures w14:val="standardContextual"/>
        </w:rPr>
        <w:t>月の「持ち家の帰属家賃を除く総合」の物価上昇は対前年同月比で</w:t>
      </w:r>
      <w:r>
        <w:rPr>
          <w:rFonts w:ascii="ＭＳ 明朝" w:eastAsia="ＭＳ 明朝" w:hAnsi="ＭＳ 明朝" w:hint="eastAsia"/>
          <w14:ligatures w14:val="standardContextual"/>
        </w:rPr>
        <w:t>3.9</w:t>
      </w:r>
      <w:r w:rsidRPr="00020BCC">
        <w:rPr>
          <w:rFonts w:ascii="ＭＳ 明朝" w:eastAsia="ＭＳ 明朝" w:hAnsi="ＭＳ 明朝" w:hint="eastAsia"/>
          <w14:ligatures w14:val="standardContextual"/>
        </w:rPr>
        <w:t>％、指数は</w:t>
      </w:r>
      <w:r>
        <w:rPr>
          <w:rFonts w:ascii="ＭＳ 明朝" w:eastAsia="ＭＳ 明朝" w:hAnsi="ＭＳ 明朝" w:hint="eastAsia"/>
          <w14:ligatures w14:val="standardContextual"/>
        </w:rPr>
        <w:t>108.4</w:t>
      </w:r>
      <w:r w:rsidRPr="00020BCC">
        <w:rPr>
          <w:rFonts w:ascii="ＭＳ 明朝" w:eastAsia="ＭＳ 明朝" w:hAnsi="ＭＳ 明朝" w:hint="eastAsia"/>
          <w14:ligatures w14:val="standardContextual"/>
        </w:rPr>
        <w:t>でした。その結果</w:t>
      </w:r>
      <w:bookmarkStart w:id="7" w:name="_Hlk153785130"/>
      <w:r>
        <w:rPr>
          <w:rFonts w:ascii="ＭＳ 明朝" w:eastAsia="ＭＳ 明朝" w:hAnsi="ＭＳ 明朝" w:hint="eastAsia"/>
          <w14:ligatures w14:val="standardContextual"/>
        </w:rPr>
        <w:t>2023</w:t>
      </w:r>
      <w:r w:rsidRPr="00020BCC">
        <w:rPr>
          <w:rFonts w:ascii="ＭＳ 明朝" w:eastAsia="ＭＳ 明朝" w:hAnsi="ＭＳ 明朝" w:hint="eastAsia"/>
          <w14:ligatures w14:val="standardContextual"/>
        </w:rPr>
        <w:t>年</w:t>
      </w:r>
      <w:r>
        <w:rPr>
          <w:rFonts w:ascii="ＭＳ 明朝" w:eastAsia="ＭＳ 明朝" w:hAnsi="ＭＳ 明朝" w:hint="eastAsia"/>
          <w14:ligatures w14:val="standardContextual"/>
        </w:rPr>
        <w:t>12</w:t>
      </w:r>
      <w:r w:rsidRPr="00020BCC">
        <w:rPr>
          <w:rFonts w:ascii="ＭＳ 明朝" w:eastAsia="ＭＳ 明朝" w:hAnsi="ＭＳ 明朝" w:hint="eastAsia"/>
          <w14:ligatures w14:val="standardContextual"/>
        </w:rPr>
        <w:t>月</w:t>
      </w:r>
      <w:r>
        <w:rPr>
          <w:rFonts w:ascii="ＭＳ 明朝" w:eastAsia="ＭＳ 明朝" w:hAnsi="ＭＳ 明朝" w:hint="eastAsia"/>
          <w14:ligatures w14:val="standardContextual"/>
        </w:rPr>
        <w:t>8</w:t>
      </w:r>
      <w:r w:rsidRPr="00020BCC">
        <w:rPr>
          <w:rFonts w:ascii="ＭＳ 明朝" w:eastAsia="ＭＳ 明朝" w:hAnsi="ＭＳ 明朝" w:hint="eastAsia"/>
          <w14:ligatures w14:val="standardContextual"/>
        </w:rPr>
        <w:t>日発表の実質賃金は対前年同月比</w:t>
      </w:r>
      <w:r w:rsidR="002370FC">
        <w:rPr>
          <w:rFonts w:ascii="ＭＳ 明朝" w:eastAsia="ＭＳ 明朝" w:hAnsi="ＭＳ 明朝" w:hint="eastAsia"/>
          <w14:ligatures w14:val="standardContextual"/>
        </w:rPr>
        <w:t>マイナス</w:t>
      </w:r>
      <w:r>
        <w:rPr>
          <w:rFonts w:ascii="ＭＳ 明朝" w:eastAsia="ＭＳ 明朝" w:hAnsi="ＭＳ 明朝" w:hint="eastAsia"/>
          <w14:ligatures w14:val="standardContextual"/>
        </w:rPr>
        <w:t>2.3％</w:t>
      </w:r>
      <w:r w:rsidRPr="00020BCC">
        <w:rPr>
          <w:rFonts w:ascii="ＭＳ 明朝" w:eastAsia="ＭＳ 明朝" w:hAnsi="ＭＳ 明朝" w:hint="eastAsia"/>
          <w14:ligatures w14:val="standardContextual"/>
        </w:rPr>
        <w:t>という結果になったわけです。</w:t>
      </w:r>
      <w:bookmarkEnd w:id="7"/>
      <w:r w:rsidR="002370FC">
        <w:rPr>
          <w:rFonts w:ascii="ＭＳ 明朝" w:eastAsia="ＭＳ 明朝" w:hAnsi="ＭＳ 明朝" w:hint="eastAsia"/>
          <w14:ligatures w14:val="standardContextual"/>
        </w:rPr>
        <w:t>この結果</w:t>
      </w:r>
      <w:r w:rsidRPr="00020BCC">
        <w:rPr>
          <w:rFonts w:ascii="ＭＳ 明朝" w:eastAsia="ＭＳ 明朝" w:hAnsi="ＭＳ 明朝" w:cs="Arial"/>
          <w:color w:val="444444"/>
          <w:szCs w:val="21"/>
          <w:shd w:val="clear" w:color="auto" w:fill="FFFFFF"/>
          <w14:ligatures w14:val="standardContextual"/>
        </w:rPr>
        <w:t>10月の</w:t>
      </w:r>
      <w:r w:rsidRPr="00020BCC">
        <w:rPr>
          <w:rFonts w:ascii="ＭＳ 明朝" w:eastAsia="ＭＳ 明朝" w:hAnsi="ＭＳ 明朝" w:cs="Arial"/>
          <w:b/>
          <w:bCs/>
          <w:color w:val="444444"/>
          <w:szCs w:val="21"/>
          <w:shd w:val="clear" w:color="auto" w:fill="FFFFFF"/>
          <w14:ligatures w14:val="standardContextual"/>
        </w:rPr>
        <w:t>実質賃金</w:t>
      </w:r>
      <w:r w:rsidRPr="00020BCC">
        <w:rPr>
          <w:rFonts w:ascii="ＭＳ 明朝" w:eastAsia="ＭＳ 明朝" w:hAnsi="ＭＳ 明朝" w:cs="Arial"/>
          <w:color w:val="444444"/>
          <w:szCs w:val="21"/>
          <w:shd w:val="clear" w:color="auto" w:fill="FFFFFF"/>
          <w14:ligatures w14:val="standardContextual"/>
        </w:rPr>
        <w:t>は前年</w:t>
      </w:r>
      <w:r w:rsidR="002370FC">
        <w:rPr>
          <w:rFonts w:ascii="ＭＳ 明朝" w:eastAsia="ＭＳ 明朝" w:hAnsi="ＭＳ 明朝" w:cs="Arial" w:hint="eastAsia"/>
          <w:color w:val="444444"/>
          <w:szCs w:val="21"/>
          <w:shd w:val="clear" w:color="auto" w:fill="FFFFFF"/>
          <w14:ligatures w14:val="standardContextual"/>
        </w:rPr>
        <w:t>同月比</w:t>
      </w:r>
      <w:r w:rsidRPr="00020BCC">
        <w:rPr>
          <w:rFonts w:ascii="ＭＳ 明朝" w:eastAsia="ＭＳ 明朝" w:hAnsi="ＭＳ 明朝" w:cs="Arial"/>
          <w:color w:val="444444"/>
          <w:szCs w:val="21"/>
          <w:shd w:val="clear" w:color="auto" w:fill="FFFFFF"/>
          <w14:ligatures w14:val="standardContextual"/>
        </w:rPr>
        <w:t>比2．3％減少</w:t>
      </w:r>
      <w:r w:rsidR="002370FC">
        <w:rPr>
          <w:rFonts w:ascii="ＭＳ 明朝" w:eastAsia="ＭＳ 明朝" w:hAnsi="ＭＳ 明朝" w:cs="Arial" w:hint="eastAsia"/>
          <w:color w:val="444444"/>
          <w:szCs w:val="21"/>
          <w:shd w:val="clear" w:color="auto" w:fill="FFFFFF"/>
          <w14:ligatures w14:val="standardContextual"/>
        </w:rPr>
        <w:t>、</w:t>
      </w:r>
      <w:r w:rsidRPr="00020BCC">
        <w:rPr>
          <w:rFonts w:ascii="ＭＳ 明朝" w:eastAsia="ＭＳ 明朝" w:hAnsi="ＭＳ 明朝" w:cs="Arial"/>
          <w:b/>
          <w:bCs/>
          <w:color w:val="444444"/>
          <w:szCs w:val="21"/>
          <w:shd w:val="clear" w:color="auto" w:fill="FFFFFF"/>
          <w14:ligatures w14:val="standardContextual"/>
        </w:rPr>
        <w:t>19カ月連続のマイナス</w:t>
      </w:r>
      <w:r w:rsidRPr="00020BCC">
        <w:rPr>
          <w:rFonts w:ascii="ＭＳ 明朝" w:eastAsia="ＭＳ 明朝" w:hAnsi="ＭＳ 明朝" w:cs="Arial"/>
          <w:color w:val="444444"/>
          <w:szCs w:val="21"/>
          <w:shd w:val="clear" w:color="auto" w:fill="FFFFFF"/>
          <w14:ligatures w14:val="standardContextual"/>
        </w:rPr>
        <w:t>とな</w:t>
      </w:r>
      <w:r>
        <w:rPr>
          <w:rFonts w:ascii="ＭＳ 明朝" w:eastAsia="ＭＳ 明朝" w:hAnsi="ＭＳ 明朝" w:cs="Arial" w:hint="eastAsia"/>
          <w:color w:val="444444"/>
          <w:szCs w:val="21"/>
          <w:shd w:val="clear" w:color="auto" w:fill="FFFFFF"/>
          <w14:ligatures w14:val="standardContextual"/>
        </w:rPr>
        <w:t>りました。</w:t>
      </w:r>
    </w:p>
    <w:p w14:paraId="6EA3FDCA" w14:textId="30A1FC58" w:rsidR="0023779A" w:rsidRDefault="0023779A" w:rsidP="00225ABC">
      <w:pPr>
        <w:overflowPunct w:val="0"/>
        <w:ind w:firstLineChars="100" w:firstLine="210"/>
        <w:rPr>
          <w:rFonts w:ascii="ＭＳ 明朝" w:eastAsia="ＭＳ 明朝" w:hAnsi="ＭＳ 明朝" w:cs="Times New Roman"/>
          <w:kern w:val="0"/>
          <w:szCs w:val="21"/>
        </w:rPr>
      </w:pPr>
    </w:p>
    <w:p w14:paraId="2EE61E57" w14:textId="1353E6A6" w:rsidR="0079515F" w:rsidRDefault="001C2842" w:rsidP="00052F68">
      <w:pPr>
        <w:overflowPunct w:val="0"/>
        <w:ind w:firstLineChars="50" w:firstLine="105"/>
        <w:rPr>
          <w:rFonts w:ascii="ＭＳ 明朝" w:eastAsia="ＭＳ 明朝" w:hAnsi="ＭＳ 明朝" w:cs="Times New Roman"/>
          <w:b/>
          <w:bCs/>
          <w:kern w:val="0"/>
          <w:sz w:val="24"/>
          <w:szCs w:val="24"/>
        </w:rPr>
      </w:pPr>
      <w:r w:rsidRPr="008B2C39">
        <w:rPr>
          <w:rFonts w:ascii="ＭＳ 明朝" w:eastAsia="ＭＳ 明朝" w:hAnsi="ＭＳ 明朝" w:cs="Times New Roman" w:hint="eastAsia"/>
          <w:b/>
          <w:bCs/>
          <w:kern w:val="0"/>
          <w:szCs w:val="21"/>
        </w:rPr>
        <w:t>（３）</w:t>
      </w:r>
      <w:r w:rsidR="00B51F95" w:rsidRPr="000F6B7C">
        <w:rPr>
          <w:rFonts w:ascii="ＭＳ 明朝" w:eastAsia="ＭＳ 明朝" w:hAnsi="ＭＳ 明朝" w:cs="Times New Roman" w:hint="eastAsia"/>
          <w:b/>
          <w:bCs/>
          <w:kern w:val="0"/>
          <w:sz w:val="24"/>
          <w:szCs w:val="24"/>
        </w:rPr>
        <w:t>物価高騰家計直撃し、家計を圧迫</w:t>
      </w:r>
    </w:p>
    <w:p w14:paraId="1F8965C6" w14:textId="2019BDD8" w:rsidR="001C2842" w:rsidRDefault="00B51F95" w:rsidP="00106D20">
      <w:pPr>
        <w:overflowPunct w:val="0"/>
        <w:ind w:leftChars="100" w:left="210" w:firstLineChars="150" w:firstLine="315"/>
        <w:rPr>
          <w:rFonts w:ascii="ＭＳ 明朝" w:eastAsia="ＭＳ 明朝" w:hAnsi="ＭＳ 明朝" w:cs="Times New Roman"/>
          <w:kern w:val="0"/>
          <w:szCs w:val="21"/>
        </w:rPr>
      </w:pPr>
      <w:r>
        <w:rPr>
          <w:rFonts w:ascii="ＭＳ 明朝" w:eastAsia="ＭＳ 明朝" w:hAnsi="ＭＳ 明朝" w:cs="Times New Roman" w:hint="eastAsia"/>
          <w:kern w:val="0"/>
          <w:szCs w:val="21"/>
        </w:rPr>
        <w:t>一世帯当たりの負担は、</w:t>
      </w:r>
      <w:r w:rsidR="000C32FF">
        <w:rPr>
          <w:rFonts w:ascii="ＭＳ 明朝" w:eastAsia="ＭＳ 明朝" w:hAnsi="ＭＳ 明朝" w:cs="Times New Roman" w:hint="eastAsia"/>
          <w:kern w:val="0"/>
          <w:szCs w:val="21"/>
        </w:rPr>
        <w:t>2022</w:t>
      </w:r>
      <w:r w:rsidRPr="001C2842">
        <w:rPr>
          <w:rFonts w:ascii="ＭＳ 明朝" w:eastAsia="ＭＳ 明朝" w:hAnsi="ＭＳ 明朝" w:cs="Times New Roman" w:hint="eastAsia"/>
          <w:kern w:val="0"/>
          <w:szCs w:val="21"/>
        </w:rPr>
        <w:t>年度</w:t>
      </w:r>
      <w:r w:rsidR="000C32FF">
        <w:rPr>
          <w:rFonts w:ascii="ＭＳ 明朝" w:eastAsia="ＭＳ 明朝" w:hAnsi="ＭＳ 明朝" w:cs="Times New Roman" w:hint="eastAsia"/>
          <w:kern w:val="0"/>
          <w:szCs w:val="21"/>
        </w:rPr>
        <w:t>9.6</w:t>
      </w:r>
      <w:r w:rsidRPr="001C2842">
        <w:rPr>
          <w:rFonts w:ascii="ＭＳ 明朝" w:eastAsia="ＭＳ 明朝" w:hAnsi="ＭＳ 明朝" w:cs="Times New Roman" w:hint="eastAsia"/>
          <w:kern w:val="0"/>
          <w:szCs w:val="21"/>
        </w:rPr>
        <w:t>万円負担増、</w:t>
      </w:r>
      <w:r w:rsidR="000C32FF">
        <w:rPr>
          <w:rFonts w:ascii="ＭＳ 明朝" w:eastAsia="ＭＳ 明朝" w:hAnsi="ＭＳ 明朝" w:cs="Times New Roman" w:hint="eastAsia"/>
          <w:kern w:val="0"/>
          <w:szCs w:val="21"/>
        </w:rPr>
        <w:t>昨年</w:t>
      </w:r>
      <w:r w:rsidRPr="001C2842">
        <w:rPr>
          <w:rFonts w:ascii="ＭＳ 明朝" w:eastAsia="ＭＳ 明朝" w:hAnsi="ＭＳ 明朝" w:cs="Times New Roman" w:hint="eastAsia"/>
          <w:kern w:val="0"/>
          <w:szCs w:val="21"/>
        </w:rPr>
        <w:t>さらに４万円</w:t>
      </w:r>
      <w:r w:rsidR="000C32FF">
        <w:rPr>
          <w:rFonts w:ascii="ＭＳ 明朝" w:eastAsia="ＭＳ 明朝" w:hAnsi="ＭＳ 明朝" w:cs="Times New Roman" w:hint="eastAsia"/>
          <w:kern w:val="0"/>
          <w:szCs w:val="21"/>
        </w:rPr>
        <w:t>増</w:t>
      </w:r>
      <w:r>
        <w:rPr>
          <w:rFonts w:ascii="ＭＳ 明朝" w:eastAsia="ＭＳ 明朝" w:hAnsi="ＭＳ 明朝" w:cs="Times New Roman" w:hint="eastAsia"/>
          <w:kern w:val="0"/>
          <w:szCs w:val="21"/>
        </w:rPr>
        <w:t>、合計</w:t>
      </w:r>
      <w:r w:rsidR="002370FC">
        <w:rPr>
          <w:rFonts w:ascii="ＭＳ 明朝" w:eastAsia="ＭＳ 明朝" w:hAnsi="ＭＳ 明朝" w:cs="Times New Roman" w:hint="eastAsia"/>
          <w:kern w:val="0"/>
          <w:szCs w:val="21"/>
        </w:rPr>
        <w:t>13</w:t>
      </w:r>
      <w:r>
        <w:rPr>
          <w:rFonts w:ascii="ＭＳ 明朝" w:eastAsia="ＭＳ 明朝" w:hAnsi="ＭＳ 明朝" w:cs="Times New Roman" w:hint="eastAsia"/>
          <w:kern w:val="0"/>
          <w:szCs w:val="21"/>
        </w:rPr>
        <w:t>万円余にもぼります。賃金と物価は家計</w:t>
      </w:r>
      <w:r w:rsidR="000C32FF">
        <w:rPr>
          <w:rFonts w:ascii="ＭＳ 明朝" w:eastAsia="ＭＳ 明朝" w:hAnsi="ＭＳ 明朝" w:cs="Times New Roman" w:hint="eastAsia"/>
          <w:kern w:val="0"/>
          <w:szCs w:val="21"/>
        </w:rPr>
        <w:t>にとっては一体です。</w:t>
      </w:r>
      <w:r w:rsidR="001C2842">
        <w:rPr>
          <w:rFonts w:ascii="ＭＳ 明朝" w:eastAsia="ＭＳ 明朝" w:hAnsi="ＭＳ 明朝" w:cs="Times New Roman" w:hint="eastAsia"/>
          <w:kern w:val="0"/>
          <w:szCs w:val="21"/>
        </w:rPr>
        <w:t>賃金闘争は物価の安定と一体で闘うべき</w:t>
      </w:r>
      <w:r>
        <w:rPr>
          <w:rFonts w:ascii="ＭＳ 明朝" w:eastAsia="ＭＳ 明朝" w:hAnsi="ＭＳ 明朝" w:cs="Times New Roman" w:hint="eastAsia"/>
          <w:kern w:val="0"/>
          <w:szCs w:val="21"/>
        </w:rPr>
        <w:t>課題</w:t>
      </w:r>
      <w:r w:rsidR="001C2842">
        <w:rPr>
          <w:rFonts w:ascii="ＭＳ 明朝" w:eastAsia="ＭＳ 明朝" w:hAnsi="ＭＳ 明朝" w:cs="Times New Roman" w:hint="eastAsia"/>
          <w:kern w:val="0"/>
          <w:szCs w:val="21"/>
        </w:rPr>
        <w:t>です。</w:t>
      </w:r>
    </w:p>
    <w:p w14:paraId="253209C7" w14:textId="77777777" w:rsidR="000C32FF" w:rsidRDefault="000C32FF" w:rsidP="00106D20">
      <w:pPr>
        <w:overflowPunct w:val="0"/>
        <w:ind w:leftChars="100" w:left="210" w:firstLineChars="150" w:firstLine="315"/>
        <w:rPr>
          <w:rFonts w:ascii="ＭＳ 明朝" w:eastAsia="ＭＳ 明朝" w:hAnsi="ＭＳ 明朝" w:cs="Times New Roman"/>
          <w:kern w:val="0"/>
          <w:szCs w:val="21"/>
        </w:rPr>
      </w:pPr>
    </w:p>
    <w:p w14:paraId="4FF9944B" w14:textId="0BADED50" w:rsidR="008B2C39" w:rsidRPr="008B2C39" w:rsidRDefault="00B51F95" w:rsidP="00771459">
      <w:pPr>
        <w:overflowPunct w:val="0"/>
        <w:rPr>
          <w:rFonts w:ascii="ＭＳ 明朝" w:eastAsia="ＭＳ 明朝" w:hAnsi="ＭＳ 明朝" w:cs="ＭＳ 明朝"/>
          <w:b/>
          <w:bCs/>
          <w:kern w:val="0"/>
          <w:sz w:val="24"/>
          <w:szCs w:val="24"/>
        </w:rPr>
      </w:pPr>
      <w:r w:rsidRPr="0079515F">
        <w:rPr>
          <w:rFonts w:ascii="BIZ UDPゴシック" w:eastAsia="BIZ UDPゴシック" w:hAnsi="BIZ UDPゴシック" w:cs="Times New Roman" w:hint="eastAsia"/>
          <w:kern w:val="0"/>
          <w:sz w:val="20"/>
          <w:szCs w:val="20"/>
        </w:rPr>
        <w:t>【表</w:t>
      </w:r>
      <w:r w:rsidR="0019773F" w:rsidRPr="0079515F">
        <w:rPr>
          <w:rFonts w:ascii="BIZ UDPゴシック" w:eastAsia="BIZ UDPゴシック" w:hAnsi="BIZ UDPゴシック" w:cs="Times New Roman" w:hint="eastAsia"/>
          <w:kern w:val="0"/>
          <w:sz w:val="20"/>
          <w:szCs w:val="20"/>
        </w:rPr>
        <w:t>6</w:t>
      </w:r>
      <w:r w:rsidRPr="0079515F">
        <w:rPr>
          <w:rFonts w:ascii="BIZ UDPゴシック" w:eastAsia="BIZ UDPゴシック" w:hAnsi="BIZ UDPゴシック" w:cs="Times New Roman" w:hint="eastAsia"/>
          <w:kern w:val="0"/>
          <w:sz w:val="20"/>
          <w:szCs w:val="20"/>
        </w:rPr>
        <w:t>】</w:t>
      </w:r>
      <w:r w:rsidR="00225ABC" w:rsidRPr="0079515F">
        <w:rPr>
          <w:rFonts w:ascii="BIZ UDPゴシック" w:eastAsia="BIZ UDPゴシック" w:hAnsi="BIZ UDPゴシック" w:cs="Times New Roman" w:hint="eastAsia"/>
          <w:kern w:val="0"/>
          <w:sz w:val="20"/>
          <w:szCs w:val="20"/>
        </w:rPr>
        <w:t>物価の家計への影響</w:t>
      </w:r>
      <w:r w:rsidR="0079515F" w:rsidRPr="0079515F">
        <w:rPr>
          <w:rFonts w:ascii="BIZ UDPゴシック" w:eastAsia="BIZ UDPゴシック" w:hAnsi="BIZ UDPゴシック" w:cs="Times New Roman" w:hint="eastAsia"/>
          <w:kern w:val="0"/>
          <w:sz w:val="20"/>
          <w:szCs w:val="20"/>
        </w:rPr>
        <w:t xml:space="preserve">　</w:t>
      </w:r>
      <w:r w:rsidR="0079515F" w:rsidRPr="0079515F">
        <w:rPr>
          <w:rFonts w:ascii="BIZ UDPゴシック" w:eastAsia="BIZ UDPゴシック" w:hAnsi="BIZ UDPゴシック" w:cs="Times New Roman" w:hint="eastAsia"/>
          <w:b/>
          <w:bCs/>
          <w:kern w:val="0"/>
          <w:sz w:val="20"/>
          <w:szCs w:val="20"/>
        </w:rPr>
        <w:t>2022年11月22日、みずほリサーチ＆テクノロジーズのリ</w:t>
      </w:r>
      <w:r w:rsidR="0079515F" w:rsidRPr="0079515F">
        <w:rPr>
          <w:rFonts w:ascii="BIZ UDPゴシック" w:eastAsia="BIZ UDPゴシック" w:hAnsi="BIZ UDPゴシック" w:cs="Times New Roman" w:hint="eastAsia"/>
          <w:b/>
          <w:bCs/>
          <w:kern w:val="0"/>
          <w:sz w:val="24"/>
          <w:szCs w:val="24"/>
        </w:rPr>
        <w:t>ポート</w:t>
      </w:r>
      <w:r w:rsidR="000C32FF" w:rsidRPr="0079515F">
        <w:rPr>
          <w:rFonts w:ascii="ＭＳ 明朝" w:eastAsia="ＭＳ 明朝" w:hAnsi="ＭＳ 明朝" w:cs="ＭＳ 明朝"/>
          <w:noProof/>
          <w:kern w:val="0"/>
          <w:sz w:val="20"/>
          <w:szCs w:val="20"/>
        </w:rPr>
        <w:drawing>
          <wp:anchor distT="0" distB="0" distL="114300" distR="114300" simplePos="0" relativeHeight="251691008" behindDoc="0" locked="0" layoutInCell="1" allowOverlap="1" wp14:anchorId="5C9B8F66" wp14:editId="255C1D9A">
            <wp:simplePos x="0" y="0"/>
            <wp:positionH relativeFrom="margin">
              <wp:posOffset>38100</wp:posOffset>
            </wp:positionH>
            <wp:positionV relativeFrom="margin">
              <wp:posOffset>2903220</wp:posOffset>
            </wp:positionV>
            <wp:extent cx="5400040" cy="5514975"/>
            <wp:effectExtent l="0" t="0" r="0"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514975"/>
                    </a:xfrm>
                    <a:prstGeom prst="rect">
                      <a:avLst/>
                    </a:prstGeom>
                    <a:noFill/>
                    <a:ln>
                      <a:noFill/>
                    </a:ln>
                  </pic:spPr>
                </pic:pic>
              </a:graphicData>
            </a:graphic>
            <wp14:sizeRelV relativeFrom="margin">
              <wp14:pctHeight>0</wp14:pctHeight>
            </wp14:sizeRelV>
          </wp:anchor>
        </w:drawing>
      </w:r>
    </w:p>
    <w:p w14:paraId="44D12136" w14:textId="5E31D9D8" w:rsidR="000C32FF" w:rsidRPr="000C32FF" w:rsidRDefault="000C32FF" w:rsidP="000C32FF">
      <w:pPr>
        <w:overflowPunct w:val="0"/>
        <w:rPr>
          <w:rFonts w:ascii="ＭＳ 明朝" w:eastAsia="ＭＳ 明朝" w:hAnsi="ＭＳ 明朝" w:cs="ＭＳ 明朝"/>
          <w:kern w:val="0"/>
          <w:sz w:val="24"/>
          <w:szCs w:val="24"/>
        </w:rPr>
      </w:pPr>
      <w:bookmarkStart w:id="8" w:name="_Hlk155534892"/>
      <w:r w:rsidRPr="000C32FF">
        <w:rPr>
          <w:rFonts w:ascii="ＭＳ 明朝" w:eastAsia="ＭＳ 明朝" w:hAnsi="ＭＳ 明朝" w:cs="ＭＳ 明朝" w:hint="eastAsia"/>
          <w:b/>
          <w:bCs/>
          <w:kern w:val="0"/>
          <w:sz w:val="24"/>
          <w:szCs w:val="24"/>
        </w:rPr>
        <w:lastRenderedPageBreak/>
        <w:t>（４）ジェンダー平等は賃金差別の完全撤廃から</w:t>
      </w:r>
    </w:p>
    <w:p w14:paraId="144627EC" w14:textId="7A5C5FB8" w:rsidR="00C10EF9" w:rsidRDefault="00AB458B" w:rsidP="00106D20">
      <w:pPr>
        <w:overflowPunct w:val="0"/>
        <w:ind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rPr>
        <w:t>ジェ</w:t>
      </w:r>
      <w:r w:rsidR="00C10EF9">
        <w:rPr>
          <w:rFonts w:ascii="ＭＳ 明朝" w:eastAsia="ＭＳ 明朝" w:hAnsi="ＭＳ 明朝" w:cs="ＭＳ 明朝" w:hint="eastAsia"/>
          <w:kern w:val="0"/>
          <w:szCs w:val="21"/>
        </w:rPr>
        <w:t>ンダー平等</w:t>
      </w:r>
      <w:bookmarkEnd w:id="8"/>
      <w:r w:rsidR="00C10EF9">
        <w:rPr>
          <w:rFonts w:ascii="ＭＳ 明朝" w:eastAsia="ＭＳ 明朝" w:hAnsi="ＭＳ 明朝" w:cs="ＭＳ 明朝" w:hint="eastAsia"/>
          <w:kern w:val="0"/>
          <w:szCs w:val="21"/>
        </w:rPr>
        <w:t>の問題は大きな社会的課題となっています。労働組合としては女性労働者への賃金差別をなくす運動を非正規問題と一体</w:t>
      </w:r>
      <w:r w:rsidR="00ED15AA">
        <w:rPr>
          <w:rFonts w:ascii="ＭＳ 明朝" w:eastAsia="ＭＳ 明朝" w:hAnsi="ＭＳ 明朝" w:cs="ＭＳ 明朝" w:hint="eastAsia"/>
          <w:kern w:val="0"/>
          <w:szCs w:val="21"/>
        </w:rPr>
        <w:t>で闘いつつ、格差＝差別を一掃する課題を重視する必要に迫られています。</w:t>
      </w:r>
    </w:p>
    <w:p w14:paraId="78504327" w14:textId="5F37D995" w:rsidR="00565D84" w:rsidRDefault="00565D84" w:rsidP="00565D84">
      <w:pPr>
        <w:widowControl/>
        <w:shd w:val="clear" w:color="auto" w:fill="FFFFFF"/>
        <w:spacing w:before="30" w:after="30"/>
        <w:ind w:firstLine="105"/>
        <w:jc w:val="left"/>
        <w:rPr>
          <w:rFonts w:ascii="ＭＳ 明朝" w:eastAsia="ＭＳ 明朝" w:hAnsi="ＭＳ 明朝" w:cs="Arial"/>
          <w:color w:val="494949"/>
          <w:kern w:val="0"/>
          <w:szCs w:val="21"/>
        </w:rPr>
      </w:pPr>
      <w:r w:rsidRPr="00565D84">
        <w:rPr>
          <w:rFonts w:ascii="ＭＳ 明朝" w:eastAsia="ＭＳ 明朝" w:hAnsi="ＭＳ 明朝" w:cs="Arial" w:hint="eastAsia"/>
          <w:color w:val="494949"/>
          <w:kern w:val="0"/>
          <w:szCs w:val="21"/>
        </w:rPr>
        <w:t>下表は、１年を通じて勤務し</w:t>
      </w:r>
      <w:r w:rsidRPr="00CD41FD">
        <w:rPr>
          <w:rFonts w:ascii="ＭＳ 明朝" w:eastAsia="ＭＳ 明朝" w:hAnsi="ＭＳ 明朝" w:cs="Arial" w:hint="eastAsia"/>
          <w:color w:val="000000" w:themeColor="text1"/>
          <w:kern w:val="0"/>
          <w:szCs w:val="21"/>
        </w:rPr>
        <w:t>た</w:t>
      </w:r>
      <w:bookmarkStart w:id="9" w:name="_Hlk91147146"/>
      <w:r w:rsidRPr="00CD41FD">
        <w:rPr>
          <w:rFonts w:ascii="ＭＳ 明朝" w:eastAsia="ＭＳ 明朝" w:hAnsi="ＭＳ 明朝" w:cs="Arial" w:hint="eastAsia"/>
          <w:color w:val="000000" w:themeColor="text1"/>
          <w:kern w:val="0"/>
          <w:szCs w:val="21"/>
        </w:rPr>
        <w:t>給与所得者（正規・非正規）の１人当たりの平均給与</w:t>
      </w:r>
      <w:bookmarkEnd w:id="9"/>
      <w:r w:rsidRPr="00CD41FD">
        <w:rPr>
          <w:rFonts w:ascii="ＭＳ 明朝" w:eastAsia="ＭＳ 明朝" w:hAnsi="ＭＳ 明朝" w:cs="Arial" w:hint="eastAsia"/>
          <w:color w:val="000000" w:themeColor="text1"/>
          <w:kern w:val="0"/>
          <w:szCs w:val="21"/>
        </w:rPr>
        <w:t>を</w:t>
      </w:r>
      <w:r w:rsidRPr="00565D84">
        <w:rPr>
          <w:rFonts w:ascii="ＭＳ 明朝" w:eastAsia="ＭＳ 明朝" w:hAnsi="ＭＳ 明朝" w:cs="Arial" w:hint="eastAsia"/>
          <w:color w:val="494949"/>
          <w:kern w:val="0"/>
          <w:szCs w:val="21"/>
        </w:rPr>
        <w:t>示したものです。男女差別は歴然です。同時に正規・非正規の極端な賃金格差も明らかです。</w:t>
      </w:r>
    </w:p>
    <w:p w14:paraId="06C3E226" w14:textId="50FCEE73" w:rsidR="000C32FF" w:rsidRDefault="000C32FF" w:rsidP="00565D84">
      <w:pPr>
        <w:widowControl/>
        <w:shd w:val="clear" w:color="auto" w:fill="FFFFFF"/>
        <w:spacing w:before="30" w:after="30"/>
        <w:ind w:firstLine="105"/>
        <w:jc w:val="left"/>
        <w:rPr>
          <w:rFonts w:ascii="ＭＳ 明朝" w:eastAsia="ＭＳ 明朝" w:hAnsi="ＭＳ 明朝" w:cs="Arial"/>
          <w:color w:val="494949"/>
          <w:kern w:val="0"/>
          <w:szCs w:val="21"/>
        </w:rPr>
      </w:pPr>
    </w:p>
    <w:p w14:paraId="75C420AF" w14:textId="12549D27" w:rsidR="001364CD" w:rsidRPr="00A27076" w:rsidRDefault="000C32FF" w:rsidP="00565D84">
      <w:pPr>
        <w:widowControl/>
        <w:shd w:val="clear" w:color="auto" w:fill="FFFFFF"/>
        <w:spacing w:before="30" w:after="30"/>
        <w:ind w:firstLine="105"/>
        <w:jc w:val="left"/>
        <w:rPr>
          <w:rFonts w:ascii="BIZ UDPゴシック" w:eastAsia="BIZ UDPゴシック" w:hAnsi="BIZ UDPゴシック" w:cs="Arial"/>
          <w:color w:val="494949"/>
          <w:kern w:val="0"/>
          <w:sz w:val="24"/>
          <w:szCs w:val="24"/>
        </w:rPr>
      </w:pPr>
      <w:r w:rsidRPr="00A27076">
        <w:rPr>
          <w:noProof/>
          <w:sz w:val="24"/>
          <w:szCs w:val="24"/>
        </w:rPr>
        <w:drawing>
          <wp:anchor distT="0" distB="0" distL="114300" distR="114300" simplePos="0" relativeHeight="251696128" behindDoc="0" locked="0" layoutInCell="1" allowOverlap="1" wp14:anchorId="13298C71" wp14:editId="5BDD32D3">
            <wp:simplePos x="0" y="0"/>
            <wp:positionH relativeFrom="margin">
              <wp:posOffset>-232410</wp:posOffset>
            </wp:positionH>
            <wp:positionV relativeFrom="margin">
              <wp:posOffset>2292350</wp:posOffset>
            </wp:positionV>
            <wp:extent cx="6381750" cy="3886200"/>
            <wp:effectExtent l="0" t="0" r="0" b="0"/>
            <wp:wrapSquare wrapText="bothSides"/>
            <wp:docPr id="13288933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4CD" w:rsidRPr="00A27076">
        <w:rPr>
          <w:rFonts w:ascii="BIZ UDPゴシック" w:eastAsia="BIZ UDPゴシック" w:hAnsi="BIZ UDPゴシック" w:cs="Arial" w:hint="eastAsia"/>
          <w:color w:val="494949"/>
          <w:kern w:val="0"/>
          <w:sz w:val="24"/>
          <w:szCs w:val="24"/>
        </w:rPr>
        <w:t>【表</w:t>
      </w:r>
      <w:r w:rsidR="0019773F" w:rsidRPr="00A27076">
        <w:rPr>
          <w:rFonts w:ascii="BIZ UDPゴシック" w:eastAsia="BIZ UDPゴシック" w:hAnsi="BIZ UDPゴシック" w:cs="Arial" w:hint="eastAsia"/>
          <w:color w:val="494949"/>
          <w:kern w:val="0"/>
          <w:sz w:val="24"/>
          <w:szCs w:val="24"/>
        </w:rPr>
        <w:t>7</w:t>
      </w:r>
      <w:r w:rsidR="001364CD" w:rsidRPr="00A27076">
        <w:rPr>
          <w:rFonts w:ascii="BIZ UDPゴシック" w:eastAsia="BIZ UDPゴシック" w:hAnsi="BIZ UDPゴシック" w:cs="Arial" w:hint="eastAsia"/>
          <w:color w:val="494949"/>
          <w:kern w:val="0"/>
          <w:sz w:val="24"/>
          <w:szCs w:val="24"/>
        </w:rPr>
        <w:t>】</w:t>
      </w:r>
      <w:r w:rsidR="00CC5817" w:rsidRPr="00A27076">
        <w:rPr>
          <w:rFonts w:ascii="BIZ UDPゴシック" w:eastAsia="BIZ UDPゴシック" w:hAnsi="BIZ UDPゴシック" w:cs="Arial" w:hint="eastAsia"/>
          <w:color w:val="494949"/>
          <w:kern w:val="0"/>
          <w:sz w:val="24"/>
          <w:szCs w:val="24"/>
        </w:rPr>
        <w:t>賃金の男女差</w:t>
      </w:r>
      <w:r w:rsidR="0019773F" w:rsidRPr="00A27076">
        <w:rPr>
          <w:rFonts w:ascii="BIZ UDPゴシック" w:eastAsia="BIZ UDPゴシック" w:hAnsi="BIZ UDPゴシック" w:cs="Arial" w:hint="eastAsia"/>
          <w:color w:val="494949"/>
          <w:kern w:val="0"/>
          <w:sz w:val="24"/>
          <w:szCs w:val="24"/>
        </w:rPr>
        <w:t xml:space="preserve">　全体比較では女性は男性の５０数％の</w:t>
      </w:r>
      <w:r w:rsidR="00A27076">
        <w:rPr>
          <w:rFonts w:ascii="BIZ UDPゴシック" w:eastAsia="BIZ UDPゴシック" w:hAnsi="BIZ UDPゴシック" w:cs="Arial" w:hint="eastAsia"/>
          <w:color w:val="494949"/>
          <w:kern w:val="0"/>
          <w:sz w:val="24"/>
          <w:szCs w:val="24"/>
        </w:rPr>
        <w:t>賃金</w:t>
      </w:r>
    </w:p>
    <w:p w14:paraId="4F9B2F73" w14:textId="77777777" w:rsidR="009708CD" w:rsidRDefault="0019773F" w:rsidP="009708CD">
      <w:pPr>
        <w:widowControl/>
        <w:shd w:val="clear" w:color="auto" w:fill="FFFFFF"/>
        <w:spacing w:before="30" w:after="30"/>
        <w:ind w:firstLine="105"/>
        <w:jc w:val="left"/>
      </w:pPr>
      <w:r w:rsidRPr="0019773F">
        <w:rPr>
          <w:rFonts w:ascii="BIZ UDPゴシック" w:eastAsia="BIZ UDPゴシック" w:hAnsi="BIZ UDPゴシック" w:cs="Arial"/>
          <w:b/>
          <w:bCs/>
          <w:noProof/>
          <w:color w:val="494949"/>
          <w:kern w:val="0"/>
          <w:sz w:val="28"/>
          <w:szCs w:val="28"/>
        </w:rPr>
        <mc:AlternateContent>
          <mc:Choice Requires="wps">
            <w:drawing>
              <wp:inline distT="0" distB="0" distL="0" distR="0" wp14:anchorId="05FAA258" wp14:editId="68E42520">
                <wp:extent cx="304800" cy="304800"/>
                <wp:effectExtent l="0" t="0" r="0" b="0"/>
                <wp:docPr id="196664314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B824C" id="正方形/長方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9773F">
        <w:t xml:space="preserve"> </w:t>
      </w:r>
      <w:bookmarkStart w:id="10" w:name="_Hlk91147324"/>
      <w:bookmarkStart w:id="11" w:name="_Hlk124251998"/>
      <w:bookmarkEnd w:id="10"/>
    </w:p>
    <w:p w14:paraId="1075DEAB" w14:textId="77777777" w:rsidR="009708CD" w:rsidRDefault="009708CD" w:rsidP="009708CD">
      <w:pPr>
        <w:widowControl/>
        <w:shd w:val="clear" w:color="auto" w:fill="FFFFFF"/>
        <w:spacing w:before="30" w:after="30"/>
        <w:ind w:firstLine="105"/>
        <w:jc w:val="left"/>
      </w:pPr>
    </w:p>
    <w:p w14:paraId="3BDBD3DE" w14:textId="77777777" w:rsidR="009708CD" w:rsidRDefault="009708CD" w:rsidP="009708CD">
      <w:pPr>
        <w:widowControl/>
        <w:shd w:val="clear" w:color="auto" w:fill="FFFFFF"/>
        <w:spacing w:before="30" w:after="30"/>
        <w:ind w:firstLine="105"/>
        <w:jc w:val="left"/>
      </w:pPr>
    </w:p>
    <w:p w14:paraId="08C89433" w14:textId="77777777" w:rsidR="009708CD" w:rsidRDefault="009708CD" w:rsidP="009708CD">
      <w:pPr>
        <w:widowControl/>
        <w:shd w:val="clear" w:color="auto" w:fill="FFFFFF"/>
        <w:spacing w:before="30" w:after="30"/>
        <w:ind w:firstLine="105"/>
        <w:jc w:val="left"/>
      </w:pPr>
    </w:p>
    <w:p w14:paraId="5F520C3D" w14:textId="77777777" w:rsidR="009708CD" w:rsidRDefault="009708CD" w:rsidP="009708CD">
      <w:pPr>
        <w:widowControl/>
        <w:shd w:val="clear" w:color="auto" w:fill="FFFFFF"/>
        <w:spacing w:before="30" w:after="30"/>
        <w:ind w:firstLine="105"/>
        <w:jc w:val="left"/>
      </w:pPr>
    </w:p>
    <w:p w14:paraId="154D34EE" w14:textId="77777777" w:rsidR="009708CD" w:rsidRDefault="009708CD" w:rsidP="009708CD">
      <w:pPr>
        <w:widowControl/>
        <w:shd w:val="clear" w:color="auto" w:fill="FFFFFF"/>
        <w:spacing w:before="30" w:after="30"/>
        <w:ind w:firstLine="105"/>
        <w:jc w:val="left"/>
      </w:pPr>
    </w:p>
    <w:p w14:paraId="32D6B4B7" w14:textId="77777777" w:rsidR="009708CD" w:rsidRDefault="009708CD" w:rsidP="009708CD">
      <w:pPr>
        <w:widowControl/>
        <w:shd w:val="clear" w:color="auto" w:fill="FFFFFF"/>
        <w:spacing w:before="30" w:after="30"/>
        <w:ind w:firstLine="105"/>
        <w:jc w:val="left"/>
      </w:pPr>
    </w:p>
    <w:p w14:paraId="51004DE9" w14:textId="61D0FBB0" w:rsidR="00A27076" w:rsidRPr="00A27076" w:rsidRDefault="009708CD" w:rsidP="00106D20">
      <w:pPr>
        <w:widowControl/>
        <w:shd w:val="clear" w:color="auto" w:fill="FFFFFF"/>
        <w:spacing w:before="30" w:after="30"/>
        <w:jc w:val="left"/>
        <w:rPr>
          <w:rFonts w:ascii="ＭＳ 明朝" w:eastAsia="ＭＳ 明朝" w:hAnsi="ＭＳ 明朝" w:cs="ＭＳ 明朝"/>
          <w:b/>
          <w:bCs/>
          <w:kern w:val="0"/>
          <w:sz w:val="24"/>
          <w:szCs w:val="24"/>
        </w:rPr>
      </w:pPr>
      <w:r w:rsidRPr="00A27076">
        <w:rPr>
          <w:rFonts w:ascii="ＭＳ 明朝" w:eastAsia="ＭＳ 明朝" w:hAnsi="ＭＳ 明朝" w:cs="ＭＳ 明朝" w:hint="eastAsia"/>
          <w:b/>
          <w:bCs/>
          <w:kern w:val="0"/>
          <w:sz w:val="24"/>
          <w:szCs w:val="24"/>
        </w:rPr>
        <w:lastRenderedPageBreak/>
        <w:t>（</w:t>
      </w:r>
      <w:r w:rsidR="00B51F95" w:rsidRPr="00A27076">
        <w:rPr>
          <w:rFonts w:ascii="ＭＳ 明朝" w:eastAsia="ＭＳ 明朝" w:hAnsi="ＭＳ 明朝" w:cs="ＭＳ 明朝" w:hint="eastAsia"/>
          <w:b/>
          <w:bCs/>
          <w:kern w:val="0"/>
          <w:sz w:val="24"/>
          <w:szCs w:val="24"/>
        </w:rPr>
        <w:t>５</w:t>
      </w:r>
      <w:r w:rsidR="001961DA" w:rsidRPr="00A27076">
        <w:rPr>
          <w:rFonts w:ascii="ＭＳ 明朝" w:eastAsia="ＭＳ 明朝" w:hAnsi="ＭＳ 明朝" w:cs="ＭＳ 明朝" w:hint="eastAsia"/>
          <w:b/>
          <w:bCs/>
          <w:kern w:val="0"/>
          <w:sz w:val="24"/>
          <w:szCs w:val="24"/>
        </w:rPr>
        <w:t>）</w:t>
      </w:r>
      <w:bookmarkEnd w:id="11"/>
      <w:r w:rsidR="00A27076" w:rsidRPr="00A27076">
        <w:rPr>
          <w:rFonts w:ascii="ＭＳ 明朝" w:eastAsia="ＭＳ 明朝" w:hAnsi="ＭＳ 明朝" w:cs="ＭＳ 明朝" w:hint="eastAsia"/>
          <w:b/>
          <w:bCs/>
          <w:kern w:val="0"/>
          <w:sz w:val="24"/>
          <w:szCs w:val="24"/>
        </w:rPr>
        <w:t>最賃に張り付く賃金の実態</w:t>
      </w:r>
    </w:p>
    <w:p w14:paraId="700451DA" w14:textId="61DC06DE" w:rsidR="00C10EF9" w:rsidRDefault="00771459" w:rsidP="009708CD">
      <w:pPr>
        <w:widowControl/>
        <w:shd w:val="clear" w:color="auto" w:fill="FFFFFF"/>
        <w:spacing w:before="30" w:after="30"/>
        <w:ind w:firstLine="105"/>
        <w:jc w:val="left"/>
        <w:rPr>
          <w:rFonts w:ascii="ＭＳ 明朝" w:eastAsia="ＭＳ 明朝" w:hAnsi="ＭＳ 明朝" w:cs="ＭＳ 明朝"/>
          <w:kern w:val="0"/>
          <w:szCs w:val="21"/>
        </w:rPr>
      </w:pPr>
      <w:r w:rsidRPr="00771459">
        <w:rPr>
          <w:rFonts w:ascii="ＭＳ 明朝" w:eastAsia="ＭＳ 明朝" w:hAnsi="ＭＳ 明朝" w:cs="ＭＳ 明朝" w:hint="eastAsia"/>
          <w:kern w:val="0"/>
          <w:szCs w:val="21"/>
        </w:rPr>
        <w:t>最低賃金に近い低賃金で働く人の割合が</w:t>
      </w:r>
      <w:r w:rsidR="000F435A">
        <w:rPr>
          <w:rFonts w:ascii="ＭＳ 明朝" w:eastAsia="ＭＳ 明朝" w:hAnsi="ＭＳ 明朝" w:cs="ＭＳ 明朝" w:hint="eastAsia"/>
          <w:kern w:val="0"/>
          <w:szCs w:val="21"/>
        </w:rPr>
        <w:t>、</w:t>
      </w:r>
      <w:r w:rsidRPr="00771459">
        <w:rPr>
          <w:rFonts w:ascii="ＭＳ 明朝" w:eastAsia="ＭＳ 明朝" w:hAnsi="ＭＳ 明朝" w:cs="ＭＳ 明朝" w:hint="eastAsia"/>
          <w:kern w:val="0"/>
          <w:szCs w:val="21"/>
        </w:rPr>
        <w:t>最近10年ほどで倍増して</w:t>
      </w:r>
      <w:r w:rsidR="00565D84">
        <w:rPr>
          <w:rFonts w:ascii="ＭＳ 明朝" w:eastAsia="ＭＳ 明朝" w:hAnsi="ＭＳ 明朝" w:cs="ＭＳ 明朝" w:hint="eastAsia"/>
          <w:kern w:val="0"/>
          <w:szCs w:val="21"/>
        </w:rPr>
        <w:t>います。</w:t>
      </w:r>
      <w:r w:rsidRPr="00771459">
        <w:rPr>
          <w:rFonts w:ascii="ＭＳ 明朝" w:eastAsia="ＭＳ 明朝" w:hAnsi="ＭＳ 明朝" w:cs="ＭＳ 明朝" w:hint="eastAsia"/>
          <w:kern w:val="0"/>
          <w:szCs w:val="21"/>
        </w:rPr>
        <w:t>最低賃金の全国平均の1.1倍以下で働く人の割合は2020年に14.2％となり、</w:t>
      </w:r>
      <w:r w:rsidR="000F435A">
        <w:rPr>
          <w:rFonts w:ascii="ＭＳ 明朝" w:eastAsia="ＭＳ 明朝" w:hAnsi="ＭＳ 明朝" w:cs="ＭＳ 明朝" w:hint="eastAsia"/>
          <w:kern w:val="0"/>
          <w:szCs w:val="21"/>
        </w:rPr>
        <w:t>20</w:t>
      </w:r>
      <w:r w:rsidRPr="00771459">
        <w:rPr>
          <w:rFonts w:ascii="ＭＳ 明朝" w:eastAsia="ＭＳ 明朝" w:hAnsi="ＭＳ 明朝" w:cs="ＭＳ 明朝" w:hint="eastAsia"/>
          <w:kern w:val="0"/>
          <w:szCs w:val="21"/>
        </w:rPr>
        <w:t>09年の7.5％から急伸し</w:t>
      </w:r>
      <w:r w:rsidR="00565D84">
        <w:rPr>
          <w:rFonts w:ascii="ＭＳ 明朝" w:eastAsia="ＭＳ 明朝" w:hAnsi="ＭＳ 明朝" w:cs="ＭＳ 明朝" w:hint="eastAsia"/>
          <w:kern w:val="0"/>
          <w:szCs w:val="21"/>
        </w:rPr>
        <w:t>ました。</w:t>
      </w:r>
    </w:p>
    <w:p w14:paraId="4640A187" w14:textId="39C0572A" w:rsidR="00D3712B" w:rsidRDefault="001364CD" w:rsidP="00771459">
      <w:pPr>
        <w:overflowPunct w:val="0"/>
        <w:rPr>
          <w:rFonts w:ascii="ＭＳ 明朝" w:eastAsia="ＭＳ 明朝" w:hAnsi="ＭＳ 明朝" w:cs="ＭＳ 明朝"/>
          <w:kern w:val="0"/>
          <w:szCs w:val="21"/>
        </w:rPr>
      </w:pPr>
      <w:r>
        <w:rPr>
          <w:noProof/>
        </w:rPr>
        <mc:AlternateContent>
          <mc:Choice Requires="wps">
            <w:drawing>
              <wp:anchor distT="0" distB="0" distL="114300" distR="114300" simplePos="0" relativeHeight="251682816" behindDoc="0" locked="0" layoutInCell="1" allowOverlap="1" wp14:anchorId="1C79E1BD" wp14:editId="7DD2B214">
                <wp:simplePos x="0" y="0"/>
                <wp:positionH relativeFrom="column">
                  <wp:posOffset>4110990</wp:posOffset>
                </wp:positionH>
                <wp:positionV relativeFrom="paragraph">
                  <wp:posOffset>652780</wp:posOffset>
                </wp:positionV>
                <wp:extent cx="1571625" cy="2714625"/>
                <wp:effectExtent l="209550" t="0" r="28575" b="28575"/>
                <wp:wrapNone/>
                <wp:docPr id="10" name="角丸四角形吹き出し 5"/>
                <wp:cNvGraphicFramePr/>
                <a:graphic xmlns:a="http://schemas.openxmlformats.org/drawingml/2006/main">
                  <a:graphicData uri="http://schemas.microsoft.com/office/word/2010/wordprocessingShape">
                    <wps:wsp>
                      <wps:cNvSpPr/>
                      <wps:spPr>
                        <a:xfrm>
                          <a:off x="0" y="0"/>
                          <a:ext cx="1571625" cy="2714625"/>
                        </a:xfrm>
                        <a:prstGeom prst="wedgeRoundRectCallout">
                          <a:avLst>
                            <a:gd name="adj1" fmla="val -61881"/>
                            <a:gd name="adj2" fmla="val 2823"/>
                            <a:gd name="adj3" fmla="val 16667"/>
                          </a:avLst>
                        </a:prstGeom>
                        <a:solidFill>
                          <a:srgbClr val="002060"/>
                        </a:solidFill>
                        <a:ln w="12700" cap="flat" cmpd="sng" algn="ctr">
                          <a:solidFill>
                            <a:srgbClr val="4472C4">
                              <a:shade val="50000"/>
                            </a:srgbClr>
                          </a:solidFill>
                          <a:prstDash val="solid"/>
                          <a:miter lim="800000"/>
                        </a:ln>
                        <a:effectLst/>
                      </wps:spPr>
                      <wps:txbx>
                        <w:txbxContent>
                          <w:p w14:paraId="68D04D7B" w14:textId="6AD1723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w:t>
                            </w:r>
                            <w:r w:rsidRPr="00274BB4">
                              <w:rPr>
                                <w:rFonts w:ascii="メイリオ" w:eastAsia="メイリオ" w:hAnsi="メイリオ" w:hint="eastAsia"/>
                                <w:sz w:val="22"/>
                              </w:rPr>
                              <w:t>就職</w:t>
                            </w:r>
                            <w:r>
                              <w:rPr>
                                <w:rFonts w:ascii="メイリオ" w:eastAsia="メイリオ" w:hAnsi="メイリオ" w:hint="eastAsia"/>
                                <w:sz w:val="22"/>
                              </w:rPr>
                              <w:t>すれば</w:t>
                            </w:r>
                            <w:r>
                              <w:rPr>
                                <w:rFonts w:ascii="メイリオ" w:eastAsia="メイリオ" w:hAnsi="メイリオ"/>
                                <w:sz w:val="22"/>
                              </w:rPr>
                              <w:t>正規社員</w:t>
                            </w:r>
                            <w:r>
                              <w:rPr>
                                <w:rFonts w:ascii="メイリオ" w:eastAsia="メイリオ" w:hAnsi="メイリオ" w:hint="eastAsia"/>
                                <w:sz w:val="22"/>
                              </w:rPr>
                              <w:t>」</w:t>
                            </w:r>
                            <w:r>
                              <w:rPr>
                                <w:rFonts w:ascii="メイリオ" w:eastAsia="メイリオ" w:hAnsi="メイリオ"/>
                                <w:sz w:val="22"/>
                              </w:rPr>
                              <w:t>が当たり前の雇用構造を！</w:t>
                            </w:r>
                          </w:p>
                          <w:p w14:paraId="1A3949B1" w14:textId="77777777" w:rsidR="001364CD" w:rsidRDefault="001364CD" w:rsidP="001364CD">
                            <w:pPr>
                              <w:spacing w:line="240" w:lineRule="exact"/>
                              <w:ind w:firstLineChars="200" w:firstLine="440"/>
                              <w:jc w:val="left"/>
                              <w:rPr>
                                <w:rFonts w:ascii="メイリオ" w:eastAsia="メイリオ" w:hAnsi="メイリオ"/>
                                <w:sz w:val="22"/>
                              </w:rPr>
                            </w:pPr>
                          </w:p>
                          <w:p w14:paraId="22CCD542"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sz w:val="22"/>
                              </w:rPr>
                              <w:t>8時間働けば</w:t>
                            </w:r>
                          </w:p>
                          <w:p w14:paraId="271E032B"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普通の生活が出来る賃金を！</w:t>
                            </w:r>
                          </w:p>
                          <w:p w14:paraId="456C5952" w14:textId="77777777" w:rsidR="001364CD" w:rsidRPr="00BE1CFF" w:rsidRDefault="001364CD" w:rsidP="001364CD">
                            <w:pPr>
                              <w:spacing w:line="240" w:lineRule="exact"/>
                              <w:jc w:val="left"/>
                              <w:rPr>
                                <w:rFonts w:ascii="メイリオ" w:eastAsia="メイリオ" w:hAnsi="メイリオ"/>
                                <w:sz w:val="22"/>
                              </w:rPr>
                            </w:pPr>
                          </w:p>
                          <w:p w14:paraId="68AB6A51"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喫緊の課題は非正規</w:t>
                            </w:r>
                            <w:r>
                              <w:rPr>
                                <w:rFonts w:ascii="メイリオ" w:eastAsia="メイリオ" w:hAnsi="メイリオ"/>
                                <w:sz w:val="22"/>
                              </w:rPr>
                              <w:t>労働者の正規化と</w:t>
                            </w:r>
                            <w:r>
                              <w:rPr>
                                <w:rFonts w:ascii="メイリオ" w:eastAsia="メイリオ" w:hAnsi="メイリオ" w:hint="eastAsia"/>
                                <w:sz w:val="22"/>
                              </w:rPr>
                              <w:t>最賃時給1,500</w:t>
                            </w:r>
                            <w:r>
                              <w:rPr>
                                <w:rFonts w:ascii="メイリオ" w:eastAsia="メイリオ" w:hAnsi="メイリオ"/>
                                <w:sz w:val="22"/>
                              </w:rPr>
                              <w:t>円の実現！</w:t>
                            </w:r>
                          </w:p>
                          <w:p w14:paraId="131A82DD" w14:textId="77777777" w:rsidR="001364CD" w:rsidRDefault="001364CD" w:rsidP="001364CD">
                            <w:pPr>
                              <w:spacing w:line="240" w:lineRule="exact"/>
                              <w:jc w:val="left"/>
                              <w:rPr>
                                <w:rFonts w:ascii="メイリオ" w:eastAsia="メイリオ" w:hAnsi="メイリオ"/>
                                <w:sz w:val="22"/>
                              </w:rPr>
                            </w:pPr>
                          </w:p>
                          <w:p w14:paraId="7B1B1F2A" w14:textId="77777777" w:rsidR="001364CD" w:rsidRPr="00274BB4"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コロナ渦です</w:t>
                            </w:r>
                            <w:r>
                              <w:rPr>
                                <w:rFonts w:ascii="メイリオ" w:eastAsia="メイリオ" w:hAnsi="メイリオ"/>
                                <w:sz w:val="22"/>
                              </w:rPr>
                              <w:t>。非正規労働者と失業者には直ちに生活支援給付金支給を！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9E1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323.7pt;margin-top:51.4pt;width:123.75pt;height:2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" adj="-2566,11410" fillcolor="#002060" strokecolor="#2f528f" strokeweight="1pt">
                <v:textbox inset="0,0,0,0">
                  <w:txbxContent>
                    <w:p w14:paraId="68D04D7B" w14:textId="6AD1723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w:t>
                      </w:r>
                      <w:r w:rsidRPr="00274BB4">
                        <w:rPr>
                          <w:rFonts w:ascii="メイリオ" w:eastAsia="メイリオ" w:hAnsi="メイリオ" w:hint="eastAsia"/>
                          <w:sz w:val="22"/>
                        </w:rPr>
                        <w:t>就職</w:t>
                      </w:r>
                      <w:r>
                        <w:rPr>
                          <w:rFonts w:ascii="メイリオ" w:eastAsia="メイリオ" w:hAnsi="メイリオ" w:hint="eastAsia"/>
                          <w:sz w:val="22"/>
                        </w:rPr>
                        <w:t>すれば</w:t>
                      </w:r>
                      <w:r>
                        <w:rPr>
                          <w:rFonts w:ascii="メイリオ" w:eastAsia="メイリオ" w:hAnsi="メイリオ"/>
                          <w:sz w:val="22"/>
                        </w:rPr>
                        <w:t>正規社員</w:t>
                      </w:r>
                      <w:r>
                        <w:rPr>
                          <w:rFonts w:ascii="メイリオ" w:eastAsia="メイリオ" w:hAnsi="メイリオ" w:hint="eastAsia"/>
                          <w:sz w:val="22"/>
                        </w:rPr>
                        <w:t>」</w:t>
                      </w:r>
                      <w:r>
                        <w:rPr>
                          <w:rFonts w:ascii="メイリオ" w:eastAsia="メイリオ" w:hAnsi="メイリオ"/>
                          <w:sz w:val="22"/>
                        </w:rPr>
                        <w:t>が当たり前の雇用構造を！</w:t>
                      </w:r>
                    </w:p>
                    <w:p w14:paraId="1A3949B1" w14:textId="77777777" w:rsidR="001364CD" w:rsidRDefault="001364CD" w:rsidP="001364CD">
                      <w:pPr>
                        <w:spacing w:line="240" w:lineRule="exact"/>
                        <w:ind w:firstLineChars="200" w:firstLine="440"/>
                        <w:jc w:val="left"/>
                        <w:rPr>
                          <w:rFonts w:ascii="メイリオ" w:eastAsia="メイリオ" w:hAnsi="メイリオ"/>
                          <w:sz w:val="22"/>
                        </w:rPr>
                      </w:pPr>
                    </w:p>
                    <w:p w14:paraId="22CCD542"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sz w:val="22"/>
                        </w:rPr>
                        <w:t>8時間働けば</w:t>
                      </w:r>
                    </w:p>
                    <w:p w14:paraId="271E032B"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普通の生活が出来る賃金を！</w:t>
                      </w:r>
                    </w:p>
                    <w:p w14:paraId="456C5952" w14:textId="77777777" w:rsidR="001364CD" w:rsidRPr="00BE1CFF" w:rsidRDefault="001364CD" w:rsidP="001364CD">
                      <w:pPr>
                        <w:spacing w:line="240" w:lineRule="exact"/>
                        <w:jc w:val="left"/>
                        <w:rPr>
                          <w:rFonts w:ascii="メイリオ" w:eastAsia="メイリオ" w:hAnsi="メイリオ"/>
                          <w:sz w:val="22"/>
                        </w:rPr>
                      </w:pPr>
                    </w:p>
                    <w:p w14:paraId="68AB6A51" w14:textId="77777777" w:rsidR="001364CD"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喫緊の課題は非正規</w:t>
                      </w:r>
                      <w:r>
                        <w:rPr>
                          <w:rFonts w:ascii="メイリオ" w:eastAsia="メイリオ" w:hAnsi="メイリオ"/>
                          <w:sz w:val="22"/>
                        </w:rPr>
                        <w:t>労働者の正規化と</w:t>
                      </w:r>
                      <w:r>
                        <w:rPr>
                          <w:rFonts w:ascii="メイリオ" w:eastAsia="メイリオ" w:hAnsi="メイリオ" w:hint="eastAsia"/>
                          <w:sz w:val="22"/>
                        </w:rPr>
                        <w:t>最賃時給1,500</w:t>
                      </w:r>
                      <w:r>
                        <w:rPr>
                          <w:rFonts w:ascii="メイリオ" w:eastAsia="メイリオ" w:hAnsi="メイリオ"/>
                          <w:sz w:val="22"/>
                        </w:rPr>
                        <w:t>円の実現！</w:t>
                      </w:r>
                    </w:p>
                    <w:p w14:paraId="131A82DD" w14:textId="77777777" w:rsidR="001364CD" w:rsidRDefault="001364CD" w:rsidP="001364CD">
                      <w:pPr>
                        <w:spacing w:line="240" w:lineRule="exact"/>
                        <w:jc w:val="left"/>
                        <w:rPr>
                          <w:rFonts w:ascii="メイリオ" w:eastAsia="メイリオ" w:hAnsi="メイリオ"/>
                          <w:sz w:val="22"/>
                        </w:rPr>
                      </w:pPr>
                    </w:p>
                    <w:p w14:paraId="7B1B1F2A" w14:textId="77777777" w:rsidR="001364CD" w:rsidRPr="00274BB4" w:rsidRDefault="001364CD" w:rsidP="001364CD">
                      <w:pPr>
                        <w:spacing w:line="240" w:lineRule="exact"/>
                        <w:jc w:val="left"/>
                        <w:rPr>
                          <w:rFonts w:ascii="メイリオ" w:eastAsia="メイリオ" w:hAnsi="メイリオ"/>
                          <w:sz w:val="22"/>
                        </w:rPr>
                      </w:pPr>
                      <w:r>
                        <w:rPr>
                          <w:rFonts w:ascii="メイリオ" w:eastAsia="メイリオ" w:hAnsi="メイリオ" w:hint="eastAsia"/>
                          <w:sz w:val="22"/>
                        </w:rPr>
                        <w:t>コロナ渦です</w:t>
                      </w:r>
                      <w:r>
                        <w:rPr>
                          <w:rFonts w:ascii="メイリオ" w:eastAsia="メイリオ" w:hAnsi="メイリオ"/>
                          <w:sz w:val="22"/>
                        </w:rPr>
                        <w:t>。非正規労働者と失業者には直ちに生活支援給付金支給を！</w:t>
                      </w:r>
                    </w:p>
                  </w:txbxContent>
                </v:textbox>
              </v:shape>
            </w:pict>
          </mc:Fallback>
        </mc:AlternateContent>
      </w:r>
      <w:r w:rsidR="00D3712B">
        <w:rPr>
          <w:rFonts w:ascii="ＭＳ 明朝" w:eastAsia="ＭＳ 明朝" w:hAnsi="ＭＳ 明朝" w:cs="ＭＳ 明朝" w:hint="eastAsia"/>
          <w:kern w:val="0"/>
          <w:szCs w:val="21"/>
        </w:rPr>
        <w:t xml:space="preserve">　</w:t>
      </w:r>
      <w:r w:rsidR="00D8465A">
        <w:rPr>
          <w:rFonts w:ascii="ＭＳ 明朝" w:eastAsia="ＭＳ 明朝" w:hAnsi="ＭＳ 明朝" w:cs="ＭＳ 明朝" w:hint="eastAsia"/>
          <w:kern w:val="0"/>
          <w:szCs w:val="21"/>
        </w:rPr>
        <w:t>日本経済全体が冷えこむ中、</w:t>
      </w:r>
      <w:r w:rsidR="000F435A">
        <w:rPr>
          <w:rFonts w:ascii="ＭＳ 明朝" w:eastAsia="ＭＳ 明朝" w:hAnsi="ＭＳ 明朝" w:cs="ＭＳ 明朝" w:hint="eastAsia"/>
          <w:kern w:val="0"/>
          <w:szCs w:val="21"/>
        </w:rPr>
        <w:t>最低賃金</w:t>
      </w:r>
      <w:r w:rsidR="00D8465A">
        <w:rPr>
          <w:rFonts w:ascii="ＭＳ 明朝" w:eastAsia="ＭＳ 明朝" w:hAnsi="ＭＳ 明朝" w:cs="ＭＳ 明朝" w:hint="eastAsia"/>
          <w:kern w:val="0"/>
          <w:szCs w:val="21"/>
        </w:rPr>
        <w:t>に</w:t>
      </w:r>
      <w:r w:rsidR="000F435A">
        <w:rPr>
          <w:rFonts w:ascii="ＭＳ 明朝" w:eastAsia="ＭＳ 明朝" w:hAnsi="ＭＳ 明朝" w:cs="ＭＳ 明朝" w:hint="eastAsia"/>
          <w:kern w:val="0"/>
          <w:szCs w:val="21"/>
        </w:rPr>
        <w:t>近い水準で働く人が増加しています。</w:t>
      </w:r>
      <w:r w:rsidR="00D3712B">
        <w:rPr>
          <w:rFonts w:ascii="ＭＳ 明朝" w:eastAsia="ＭＳ 明朝" w:hAnsi="ＭＳ 明朝" w:cs="ＭＳ 明朝" w:hint="eastAsia"/>
          <w:kern w:val="0"/>
          <w:szCs w:val="21"/>
        </w:rPr>
        <w:t>最賃闘争で労働者の賃金の底上げを図るとともに、</w:t>
      </w:r>
      <w:r w:rsidR="00D8465A">
        <w:rPr>
          <w:rFonts w:ascii="ＭＳ 明朝" w:eastAsia="ＭＳ 明朝" w:hAnsi="ＭＳ 明朝" w:cs="ＭＳ 明朝" w:hint="eastAsia"/>
          <w:kern w:val="0"/>
          <w:szCs w:val="21"/>
        </w:rPr>
        <w:t>賃金水準全体を引き上げことがいよいよ重要な課題となっています。</w:t>
      </w:r>
    </w:p>
    <w:p w14:paraId="3CE71D53" w14:textId="51B6FC11" w:rsidR="001364CD" w:rsidRDefault="001364CD" w:rsidP="00771459">
      <w:pPr>
        <w:overflowPunct w:val="0"/>
        <w:rPr>
          <w:rFonts w:ascii="ＭＳ 明朝" w:eastAsia="ＭＳ 明朝" w:hAnsi="ＭＳ 明朝" w:cs="ＭＳ 明朝"/>
          <w:kern w:val="0"/>
          <w:szCs w:val="21"/>
        </w:rPr>
      </w:pPr>
    </w:p>
    <w:p w14:paraId="4A6A5CAF" w14:textId="4867376A" w:rsidR="001364CD" w:rsidRPr="00B51F95" w:rsidRDefault="001364CD" w:rsidP="00771459">
      <w:pPr>
        <w:overflowPunct w:val="0"/>
        <w:rPr>
          <w:rFonts w:ascii="BIZ UDPゴシック" w:eastAsia="BIZ UDPゴシック" w:hAnsi="BIZ UDPゴシック" w:cs="ＭＳ 明朝"/>
          <w:kern w:val="0"/>
          <w:sz w:val="24"/>
          <w:szCs w:val="24"/>
        </w:rPr>
      </w:pPr>
      <w:bookmarkStart w:id="12" w:name="_Hlk124252391"/>
      <w:r w:rsidRPr="00B51F95">
        <w:rPr>
          <w:rFonts w:ascii="BIZ UDPゴシック" w:eastAsia="BIZ UDPゴシック" w:hAnsi="BIZ UDPゴシック" w:cs="ＭＳ 明朝" w:hint="eastAsia"/>
          <w:kern w:val="0"/>
          <w:sz w:val="24"/>
          <w:szCs w:val="24"/>
        </w:rPr>
        <w:t>【表</w:t>
      </w:r>
      <w:r w:rsidR="009708CD">
        <w:rPr>
          <w:rFonts w:ascii="BIZ UDPゴシック" w:eastAsia="BIZ UDPゴシック" w:hAnsi="BIZ UDPゴシック" w:cs="ＭＳ 明朝" w:hint="eastAsia"/>
          <w:kern w:val="0"/>
          <w:sz w:val="24"/>
          <w:szCs w:val="24"/>
        </w:rPr>
        <w:t>8</w:t>
      </w:r>
      <w:r w:rsidRPr="00B51F95">
        <w:rPr>
          <w:rFonts w:ascii="BIZ UDPゴシック" w:eastAsia="BIZ UDPゴシック" w:hAnsi="BIZ UDPゴシック" w:cs="ＭＳ 明朝" w:hint="eastAsia"/>
          <w:kern w:val="0"/>
          <w:sz w:val="24"/>
          <w:szCs w:val="24"/>
        </w:rPr>
        <w:t>】</w:t>
      </w:r>
      <w:r w:rsidR="00CC5817">
        <w:rPr>
          <w:rFonts w:ascii="BIZ UDPゴシック" w:eastAsia="BIZ UDPゴシック" w:hAnsi="BIZ UDPゴシック" w:cs="ＭＳ 明朝" w:hint="eastAsia"/>
          <w:kern w:val="0"/>
          <w:sz w:val="24"/>
          <w:szCs w:val="24"/>
        </w:rPr>
        <w:t xml:space="preserve">　最賃に接近する賃金</w:t>
      </w:r>
    </w:p>
    <w:bookmarkEnd w:id="12"/>
    <w:p w14:paraId="3E4284E4" w14:textId="3AC5C309" w:rsidR="001364CD" w:rsidRDefault="00C77D5D" w:rsidP="00771459">
      <w:pPr>
        <w:overflowPunct w:val="0"/>
        <w:rPr>
          <w:rFonts w:ascii="ＭＳ 明朝" w:eastAsia="ＭＳ 明朝" w:hAnsi="ＭＳ 明朝" w:cs="ＭＳ 明朝"/>
          <w:kern w:val="0"/>
          <w:szCs w:val="21"/>
        </w:rPr>
      </w:pPr>
      <w:r>
        <w:rPr>
          <w:noProof/>
        </w:rPr>
        <w:drawing>
          <wp:anchor distT="0" distB="0" distL="114300" distR="114300" simplePos="0" relativeHeight="251680768" behindDoc="0" locked="0" layoutInCell="1" allowOverlap="1" wp14:anchorId="40D977A8" wp14:editId="1415C7FF">
            <wp:simplePos x="0" y="0"/>
            <wp:positionH relativeFrom="margin">
              <wp:posOffset>-76200</wp:posOffset>
            </wp:positionH>
            <wp:positionV relativeFrom="margin">
              <wp:posOffset>2204085</wp:posOffset>
            </wp:positionV>
            <wp:extent cx="4152900" cy="140970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1409700"/>
                    </a:xfrm>
                    <a:prstGeom prst="rect">
                      <a:avLst/>
                    </a:prstGeom>
                    <a:noFill/>
                    <a:ln>
                      <a:noFill/>
                    </a:ln>
                  </pic:spPr>
                </pic:pic>
              </a:graphicData>
            </a:graphic>
          </wp:anchor>
        </w:drawing>
      </w:r>
    </w:p>
    <w:p w14:paraId="70E7D9A0" w14:textId="1DAF20B8" w:rsidR="001364CD" w:rsidRDefault="001364CD" w:rsidP="00771459">
      <w:pPr>
        <w:overflowPunct w:val="0"/>
        <w:rPr>
          <w:rFonts w:ascii="ＭＳ 明朝" w:eastAsia="ＭＳ 明朝" w:hAnsi="ＭＳ 明朝" w:cs="ＭＳ 明朝"/>
          <w:kern w:val="0"/>
          <w:szCs w:val="21"/>
        </w:rPr>
      </w:pPr>
    </w:p>
    <w:p w14:paraId="2A5BD870" w14:textId="594DECAB" w:rsidR="001364CD" w:rsidRDefault="001364CD" w:rsidP="00771459">
      <w:pPr>
        <w:overflowPunct w:val="0"/>
        <w:rPr>
          <w:rFonts w:ascii="ＭＳ 明朝" w:eastAsia="ＭＳ 明朝" w:hAnsi="ＭＳ 明朝" w:cs="ＭＳ 明朝"/>
          <w:kern w:val="0"/>
          <w:szCs w:val="21"/>
        </w:rPr>
      </w:pPr>
    </w:p>
    <w:p w14:paraId="10C53E67" w14:textId="6F92203C" w:rsidR="001364CD" w:rsidRDefault="001364CD" w:rsidP="00771459">
      <w:pPr>
        <w:overflowPunct w:val="0"/>
        <w:rPr>
          <w:rFonts w:ascii="ＭＳ 明朝" w:eastAsia="ＭＳ 明朝" w:hAnsi="ＭＳ 明朝" w:cs="ＭＳ 明朝"/>
          <w:kern w:val="0"/>
          <w:szCs w:val="21"/>
        </w:rPr>
      </w:pPr>
    </w:p>
    <w:p w14:paraId="2EDA768F" w14:textId="1A1C1260" w:rsidR="001364CD" w:rsidRDefault="001364CD" w:rsidP="00771459">
      <w:pPr>
        <w:overflowPunct w:val="0"/>
        <w:rPr>
          <w:rFonts w:ascii="ＭＳ 明朝" w:eastAsia="ＭＳ 明朝" w:hAnsi="ＭＳ 明朝" w:cs="ＭＳ 明朝"/>
          <w:kern w:val="0"/>
          <w:szCs w:val="21"/>
        </w:rPr>
      </w:pPr>
    </w:p>
    <w:p w14:paraId="2A857FC8" w14:textId="6CFC917D" w:rsidR="001364CD" w:rsidRDefault="001364CD" w:rsidP="00771459">
      <w:pPr>
        <w:overflowPunct w:val="0"/>
        <w:rPr>
          <w:rFonts w:ascii="ＭＳ 明朝" w:eastAsia="ＭＳ 明朝" w:hAnsi="ＭＳ 明朝" w:cs="ＭＳ 明朝"/>
          <w:kern w:val="0"/>
          <w:szCs w:val="21"/>
        </w:rPr>
      </w:pPr>
    </w:p>
    <w:p w14:paraId="0254D587" w14:textId="548D42A5" w:rsidR="001364CD" w:rsidRDefault="001364CD" w:rsidP="00771459">
      <w:pPr>
        <w:overflowPunct w:val="0"/>
        <w:rPr>
          <w:rFonts w:ascii="ＭＳ 明朝" w:eastAsia="ＭＳ 明朝" w:hAnsi="ＭＳ 明朝" w:cs="ＭＳ 明朝"/>
          <w:kern w:val="0"/>
          <w:szCs w:val="21"/>
        </w:rPr>
      </w:pPr>
    </w:p>
    <w:p w14:paraId="38E30307" w14:textId="4E89C3B3" w:rsidR="001364CD" w:rsidRDefault="001364CD" w:rsidP="00771459">
      <w:pPr>
        <w:overflowPunct w:val="0"/>
        <w:rPr>
          <w:rFonts w:ascii="ＭＳ 明朝" w:eastAsia="ＭＳ 明朝" w:hAnsi="ＭＳ 明朝" w:cs="ＭＳ 明朝"/>
          <w:kern w:val="0"/>
          <w:szCs w:val="21"/>
        </w:rPr>
      </w:pPr>
    </w:p>
    <w:p w14:paraId="7F049913" w14:textId="77777777" w:rsidR="00535CBD" w:rsidRDefault="00535CBD" w:rsidP="00771459">
      <w:pPr>
        <w:overflowPunct w:val="0"/>
        <w:rPr>
          <w:rFonts w:ascii="ＭＳ 明朝" w:eastAsia="ＭＳ 明朝" w:hAnsi="ＭＳ 明朝" w:cs="ＭＳ 明朝"/>
          <w:kern w:val="0"/>
          <w:szCs w:val="21"/>
        </w:rPr>
      </w:pPr>
    </w:p>
    <w:p w14:paraId="5E5AC27C" w14:textId="4ED68651" w:rsidR="001364CD" w:rsidRDefault="001364CD" w:rsidP="00771459">
      <w:pPr>
        <w:overflowPunct w:val="0"/>
        <w:rPr>
          <w:rFonts w:ascii="ＭＳ 明朝" w:eastAsia="ＭＳ 明朝" w:hAnsi="ＭＳ 明朝" w:cs="ＭＳ 明朝"/>
          <w:kern w:val="0"/>
          <w:szCs w:val="21"/>
        </w:rPr>
      </w:pPr>
    </w:p>
    <w:p w14:paraId="48C14B1F" w14:textId="77777777" w:rsidR="000C32FF" w:rsidRDefault="000C32FF" w:rsidP="000C32FF">
      <w:pPr>
        <w:overflowPunct w:val="0"/>
        <w:rPr>
          <w:rFonts w:ascii="ＭＳ 明朝" w:eastAsia="ＭＳ 明朝" w:hAnsi="ＭＳ 明朝" w:cs="ＭＳ 明朝"/>
          <w:kern w:val="0"/>
          <w:szCs w:val="21"/>
        </w:rPr>
      </w:pPr>
      <w:bookmarkStart w:id="13" w:name="_Hlk155533651"/>
    </w:p>
    <w:p w14:paraId="169DB7D2" w14:textId="2AF30987" w:rsidR="000F6B7C" w:rsidRPr="000F6B7C" w:rsidRDefault="001364CD" w:rsidP="000C32FF">
      <w:pPr>
        <w:overflowPunct w:val="0"/>
        <w:rPr>
          <w:rFonts w:ascii="ＭＳ 明朝" w:eastAsia="ＭＳ 明朝" w:hAnsi="ＭＳ 明朝" w:cs="ＭＳ 明朝"/>
          <w:b/>
          <w:bCs/>
          <w:kern w:val="0"/>
          <w:sz w:val="24"/>
          <w:szCs w:val="24"/>
        </w:rPr>
      </w:pPr>
      <w:r w:rsidRPr="00A27076">
        <w:rPr>
          <w:rFonts w:ascii="ＭＳ 明朝" w:eastAsia="ＭＳ 明朝" w:hAnsi="ＭＳ 明朝" w:cs="ＭＳ 明朝" w:hint="eastAsia"/>
          <w:b/>
          <w:bCs/>
          <w:kern w:val="0"/>
          <w:sz w:val="24"/>
          <w:szCs w:val="24"/>
        </w:rPr>
        <w:t>（</w:t>
      </w:r>
      <w:r w:rsidR="00B51F95" w:rsidRPr="00A27076">
        <w:rPr>
          <w:rFonts w:ascii="ＭＳ 明朝" w:eastAsia="ＭＳ 明朝" w:hAnsi="ＭＳ 明朝" w:cs="ＭＳ 明朝" w:hint="eastAsia"/>
          <w:b/>
          <w:bCs/>
          <w:kern w:val="0"/>
          <w:sz w:val="24"/>
          <w:szCs w:val="24"/>
        </w:rPr>
        <w:t>６</w:t>
      </w:r>
      <w:r w:rsidRPr="00A27076">
        <w:rPr>
          <w:rFonts w:ascii="ＭＳ 明朝" w:eastAsia="ＭＳ 明朝" w:hAnsi="ＭＳ 明朝" w:cs="ＭＳ 明朝" w:hint="eastAsia"/>
          <w:b/>
          <w:bCs/>
          <w:kern w:val="0"/>
          <w:sz w:val="24"/>
          <w:szCs w:val="24"/>
        </w:rPr>
        <w:t>）</w:t>
      </w:r>
      <w:bookmarkStart w:id="14" w:name="_Hlk153016812"/>
      <w:r w:rsidR="000F6B7C" w:rsidRPr="000F6B7C">
        <w:rPr>
          <w:rFonts w:ascii="ＭＳ 明朝" w:eastAsia="ＭＳ 明朝" w:hAnsi="ＭＳ 明朝" w:cs="ＭＳ 明朝"/>
          <w:b/>
          <w:bCs/>
          <w:kern w:val="0"/>
          <w:sz w:val="24"/>
          <w:szCs w:val="24"/>
        </w:rPr>
        <w:t>日</w:t>
      </w:r>
      <w:bookmarkEnd w:id="13"/>
      <w:r w:rsidR="000F6B7C" w:rsidRPr="000F6B7C">
        <w:rPr>
          <w:rFonts w:ascii="ＭＳ 明朝" w:eastAsia="ＭＳ 明朝" w:hAnsi="ＭＳ 明朝" w:cs="ＭＳ 明朝"/>
          <w:b/>
          <w:bCs/>
          <w:kern w:val="0"/>
          <w:sz w:val="24"/>
          <w:szCs w:val="24"/>
        </w:rPr>
        <w:t>本経済総崩れ＝</w:t>
      </w:r>
      <w:r w:rsidR="000F6B7C" w:rsidRPr="00A27076">
        <w:rPr>
          <w:rFonts w:ascii="ＭＳ 明朝" w:eastAsia="ＭＳ 明朝" w:hAnsi="ＭＳ 明朝" w:cs="ＭＳ 明朝" w:hint="eastAsia"/>
          <w:b/>
          <w:bCs/>
          <w:kern w:val="0"/>
          <w:sz w:val="24"/>
          <w:szCs w:val="24"/>
        </w:rPr>
        <w:t>12月</w:t>
      </w:r>
      <w:r w:rsidR="000F6B7C" w:rsidRPr="000F6B7C">
        <w:rPr>
          <w:rFonts w:ascii="ＭＳ 明朝" w:eastAsia="ＭＳ 明朝" w:hAnsi="ＭＳ 明朝" w:cs="ＭＳ 明朝"/>
          <w:b/>
          <w:bCs/>
          <w:kern w:val="0"/>
          <w:sz w:val="24"/>
          <w:szCs w:val="24"/>
        </w:rPr>
        <w:t>8日発表政府経済統計</w:t>
      </w:r>
      <w:r w:rsidR="000F6B7C" w:rsidRPr="000F6B7C">
        <w:rPr>
          <w:rFonts w:ascii="ＭＳ 明朝" w:eastAsia="ＭＳ 明朝" w:hAnsi="ＭＳ 明朝" w:cs="ＭＳ 明朝" w:hint="eastAsia"/>
          <w:b/>
          <w:bCs/>
          <w:kern w:val="0"/>
          <w:sz w:val="24"/>
          <w:szCs w:val="24"/>
        </w:rPr>
        <w:t>発</w:t>
      </w:r>
      <w:r w:rsidR="00535CBD">
        <w:rPr>
          <w:rFonts w:ascii="ＭＳ 明朝" w:eastAsia="ＭＳ 明朝" w:hAnsi="ＭＳ 明朝" w:cs="ＭＳ 明朝" w:hint="eastAsia"/>
          <w:b/>
          <w:bCs/>
          <w:kern w:val="0"/>
          <w:sz w:val="24"/>
          <w:szCs w:val="24"/>
        </w:rPr>
        <w:t>＝経済再建こそ</w:t>
      </w:r>
    </w:p>
    <w:bookmarkEnd w:id="14"/>
    <w:p w14:paraId="3BA1A5DE" w14:textId="711BCE7C" w:rsidR="000F6B7C" w:rsidRPr="000F6B7C" w:rsidRDefault="000F6B7C" w:rsidP="00C77D5D">
      <w:pPr>
        <w:overflowPunct w:val="0"/>
        <w:ind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rPr>
        <w:t>12月8</w:t>
      </w:r>
      <w:r w:rsidRPr="000F6B7C">
        <w:rPr>
          <w:rFonts w:ascii="ＭＳ 明朝" w:eastAsia="ＭＳ 明朝" w:hAnsi="ＭＳ 明朝" w:cs="ＭＳ 明朝" w:hint="eastAsia"/>
          <w:kern w:val="0"/>
          <w:szCs w:val="21"/>
        </w:rPr>
        <w:t>日は、政府機関の重要経済統計が発表されました。実質賃金、実質消費支出、ＧＤＰ改定値、いずれもマイナスです。アベノミクスがいかに日本経済を窮地に置きこんでいるかが、政府統計によって鮮明にされました。民間の調査機関・東京商工リサーチ</w:t>
      </w:r>
      <w:r w:rsidR="000C32FF">
        <w:rPr>
          <w:rFonts w:ascii="ＭＳ 明朝" w:eastAsia="ＭＳ 明朝" w:hAnsi="ＭＳ 明朝" w:cs="ＭＳ 明朝" w:hint="eastAsia"/>
          <w:kern w:val="0"/>
          <w:szCs w:val="21"/>
        </w:rPr>
        <w:t>が調査した</w:t>
      </w:r>
      <w:r w:rsidRPr="000F6B7C">
        <w:rPr>
          <w:rFonts w:ascii="ＭＳ 明朝" w:eastAsia="ＭＳ 明朝" w:hAnsi="ＭＳ 明朝" w:cs="ＭＳ 明朝" w:hint="eastAsia"/>
          <w:kern w:val="0"/>
          <w:szCs w:val="21"/>
        </w:rPr>
        <w:t>企業倒産も20カ月連続の増加です。円も東京市場は１ドル</w:t>
      </w:r>
      <w:r w:rsidR="00535CBD">
        <w:rPr>
          <w:rFonts w:ascii="ＭＳ 明朝" w:eastAsia="ＭＳ 明朝" w:hAnsi="ＭＳ 明朝" w:cs="ＭＳ 明朝" w:hint="eastAsia"/>
          <w:kern w:val="0"/>
          <w:szCs w:val="21"/>
        </w:rPr>
        <w:t>140円</w:t>
      </w:r>
      <w:r w:rsidRPr="000F6B7C">
        <w:rPr>
          <w:rFonts w:ascii="ＭＳ 明朝" w:eastAsia="ＭＳ 明朝" w:hAnsi="ＭＳ 明朝" w:cs="ＭＳ 明朝" w:hint="eastAsia"/>
          <w:kern w:val="0"/>
          <w:szCs w:val="21"/>
        </w:rPr>
        <w:t>～</w:t>
      </w:r>
      <w:r w:rsidR="00535CBD">
        <w:rPr>
          <w:rFonts w:ascii="ＭＳ 明朝" w:eastAsia="ＭＳ 明朝" w:hAnsi="ＭＳ 明朝" w:cs="ＭＳ 明朝" w:hint="eastAsia"/>
          <w:kern w:val="0"/>
          <w:szCs w:val="21"/>
        </w:rPr>
        <w:t>145円の円安が続いています。</w:t>
      </w:r>
      <w:r w:rsidRPr="000F6B7C">
        <w:rPr>
          <w:rFonts w:ascii="ＭＳ 明朝" w:eastAsia="ＭＳ 明朝" w:hAnsi="ＭＳ 明朝" w:cs="ＭＳ 明朝" w:hint="eastAsia"/>
          <w:kern w:val="0"/>
          <w:szCs w:val="21"/>
        </w:rPr>
        <w:t>政府・自民党の無策が続きますが、今は闇献金問題で大揺れ</w:t>
      </w:r>
      <w:r w:rsidR="000C32FF">
        <w:rPr>
          <w:rFonts w:ascii="ＭＳ 明朝" w:eastAsia="ＭＳ 明朝" w:hAnsi="ＭＳ 明朝" w:cs="ＭＳ 明朝" w:hint="eastAsia"/>
          <w:kern w:val="0"/>
          <w:szCs w:val="21"/>
        </w:rPr>
        <w:t>していて</w:t>
      </w:r>
      <w:r w:rsidRPr="000F6B7C">
        <w:rPr>
          <w:rFonts w:ascii="ＭＳ 明朝" w:eastAsia="ＭＳ 明朝" w:hAnsi="ＭＳ 明朝" w:cs="ＭＳ 明朝" w:hint="eastAsia"/>
          <w:kern w:val="0"/>
          <w:szCs w:val="21"/>
        </w:rPr>
        <w:t>「それどころではない」といったところでしょうか？まさに野党と私たち労働組合の出番です。</w:t>
      </w:r>
    </w:p>
    <w:p w14:paraId="4365006D" w14:textId="77777777" w:rsidR="000F6B7C" w:rsidRPr="000F6B7C" w:rsidRDefault="000F6B7C" w:rsidP="000F6B7C">
      <w:pPr>
        <w:overflowPunct w:val="0"/>
        <w:rPr>
          <w:rFonts w:ascii="ＭＳ 明朝" w:eastAsia="ＭＳ 明朝" w:hAnsi="ＭＳ 明朝" w:cs="ＭＳ 明朝"/>
          <w:kern w:val="0"/>
          <w:szCs w:val="21"/>
        </w:rPr>
      </w:pPr>
    </w:p>
    <w:p w14:paraId="4696DAFF" w14:textId="44857D16" w:rsidR="000F6B7C" w:rsidRPr="000F6B7C" w:rsidRDefault="0079515F" w:rsidP="000F6B7C">
      <w:pPr>
        <w:overflowPunct w:val="0"/>
        <w:rPr>
          <w:rFonts w:ascii="ＭＳ 明朝" w:eastAsia="ＭＳ 明朝" w:hAnsi="ＭＳ 明朝" w:cs="ＭＳ 明朝"/>
          <w:b/>
          <w:bCs/>
          <w:kern w:val="0"/>
          <w:szCs w:val="21"/>
        </w:rPr>
      </w:pPr>
      <w:bookmarkStart w:id="15" w:name="_Hlk153014383"/>
      <w:r>
        <w:rPr>
          <w:rFonts w:ascii="ＭＳ 明朝" w:eastAsia="ＭＳ 明朝" w:hAnsi="ＭＳ 明朝" w:cs="ＭＳ 明朝" w:hint="eastAsia"/>
          <w:b/>
          <w:bCs/>
          <w:kern w:val="0"/>
          <w:szCs w:val="21"/>
        </w:rPr>
        <w:t>❶</w:t>
      </w:r>
      <w:r w:rsidR="000F6B7C" w:rsidRPr="000F6B7C">
        <w:rPr>
          <w:rFonts w:ascii="ＭＳ 明朝" w:eastAsia="ＭＳ 明朝" w:hAnsi="ＭＳ 明朝" w:cs="ＭＳ 明朝" w:hint="eastAsia"/>
          <w:b/>
          <w:bCs/>
          <w:kern w:val="0"/>
          <w:szCs w:val="21"/>
        </w:rPr>
        <w:t>10月実質賃金の対前年同月比2.3％減</w:t>
      </w:r>
      <w:r>
        <w:rPr>
          <w:rFonts w:ascii="ＭＳ 明朝" w:eastAsia="ＭＳ 明朝" w:hAnsi="ＭＳ 明朝" w:cs="ＭＳ 明朝" w:hint="eastAsia"/>
          <w:b/>
          <w:bCs/>
          <w:kern w:val="0"/>
          <w:szCs w:val="21"/>
        </w:rPr>
        <w:t xml:space="preserve">　</w:t>
      </w:r>
      <w:r w:rsidR="000F6B7C" w:rsidRPr="000F6B7C">
        <w:rPr>
          <w:rFonts w:ascii="ＭＳ 明朝" w:eastAsia="ＭＳ 明朝" w:hAnsi="ＭＳ 明朝" w:cs="ＭＳ 明朝" w:hint="eastAsia"/>
          <w:b/>
          <w:bCs/>
          <w:kern w:val="0"/>
          <w:szCs w:val="21"/>
        </w:rPr>
        <w:t>名目で1.5％増も物価高騰で19か月連続減</w:t>
      </w:r>
    </w:p>
    <w:p w14:paraId="245C384A" w14:textId="77777777" w:rsidR="000F6B7C" w:rsidRPr="000F6B7C" w:rsidRDefault="000F6B7C" w:rsidP="00C77D5D">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hint="eastAsia"/>
          <w:kern w:val="0"/>
          <w:szCs w:val="21"/>
        </w:rPr>
        <w:t>物価の高い状態が続き、ことし10月の労働者1人あたりの実質賃金は去年の同じ月と比べて2.3％減少し、19か月連続でマイナスとなりました。</w:t>
      </w:r>
    </w:p>
    <w:p w14:paraId="00E82596" w14:textId="77777777" w:rsidR="000F6B7C" w:rsidRPr="000F6B7C" w:rsidRDefault="000F6B7C" w:rsidP="000C32FF">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kern w:val="0"/>
          <w:szCs w:val="21"/>
        </w:rPr>
        <w:t>厚生労働省は全国の従業員5人以上の事業所、3万あまりを対象に「毎月勤労統計調査」を行っていて、ことし10月の速報値を公表しました。</w:t>
      </w:r>
      <w:r w:rsidRPr="000F6B7C">
        <w:rPr>
          <w:rFonts w:ascii="ＭＳ 明朝" w:eastAsia="ＭＳ 明朝" w:hAnsi="ＭＳ 明朝" w:cs="ＭＳ 明朝"/>
          <w:kern w:val="0"/>
          <w:szCs w:val="21"/>
        </w:rPr>
        <w:br/>
      </w:r>
      <w:r w:rsidRPr="000F6B7C">
        <w:rPr>
          <w:rFonts w:ascii="ＭＳ 明朝" w:eastAsia="ＭＳ 明朝" w:hAnsi="ＭＳ 明朝" w:cs="ＭＳ 明朝" w:hint="eastAsia"/>
          <w:kern w:val="0"/>
          <w:szCs w:val="21"/>
        </w:rPr>
        <w:t xml:space="preserve">　</w:t>
      </w:r>
      <w:r w:rsidRPr="000F6B7C">
        <w:rPr>
          <w:rFonts w:ascii="ＭＳ 明朝" w:eastAsia="ＭＳ 明朝" w:hAnsi="ＭＳ 明朝" w:cs="ＭＳ 明朝"/>
          <w:kern w:val="0"/>
          <w:szCs w:val="21"/>
        </w:rPr>
        <w:t>それによりますと物価の変動分を反映した働く人1人あたりの実質賃金は、去年10月と比べて2.3％減少し、19か月連続のマイナスとなりました。</w:t>
      </w:r>
      <w:r w:rsidRPr="000F6B7C">
        <w:rPr>
          <w:rFonts w:ascii="ＭＳ 明朝" w:eastAsia="ＭＳ 明朝" w:hAnsi="ＭＳ 明朝" w:cs="ＭＳ 明朝"/>
          <w:kern w:val="0"/>
          <w:szCs w:val="21"/>
        </w:rPr>
        <w:br/>
      </w:r>
      <w:r w:rsidRPr="000F6B7C">
        <w:rPr>
          <w:rFonts w:ascii="ＭＳ 明朝" w:eastAsia="ＭＳ 明朝" w:hAnsi="ＭＳ 明朝" w:cs="ＭＳ 明朝" w:hint="eastAsia"/>
          <w:kern w:val="0"/>
          <w:szCs w:val="21"/>
        </w:rPr>
        <w:t xml:space="preserve">　</w:t>
      </w:r>
      <w:r w:rsidRPr="000F6B7C">
        <w:rPr>
          <w:rFonts w:ascii="ＭＳ 明朝" w:eastAsia="ＭＳ 明朝" w:hAnsi="ＭＳ 明朝" w:cs="ＭＳ 明朝"/>
          <w:kern w:val="0"/>
          <w:szCs w:val="21"/>
        </w:rPr>
        <w:t>基本給や残業代などをあわせた現金給与総額は平均で27万9172円と、</w:t>
      </w:r>
      <w:r w:rsidRPr="000F6B7C">
        <w:rPr>
          <w:rFonts w:ascii="ＭＳ 明朝" w:eastAsia="ＭＳ 明朝" w:hAnsi="ＭＳ 明朝" w:cs="ＭＳ 明朝" w:hint="eastAsia"/>
          <w:kern w:val="0"/>
          <w:szCs w:val="21"/>
        </w:rPr>
        <w:t>名目では</w:t>
      </w:r>
      <w:r w:rsidRPr="000F6B7C">
        <w:rPr>
          <w:rFonts w:ascii="ＭＳ 明朝" w:eastAsia="ＭＳ 明朝" w:hAnsi="ＭＳ 明朝" w:cs="ＭＳ 明朝"/>
          <w:kern w:val="0"/>
          <w:szCs w:val="21"/>
        </w:rPr>
        <w:t>去年10</w:t>
      </w:r>
      <w:r w:rsidRPr="000F6B7C">
        <w:rPr>
          <w:rFonts w:ascii="ＭＳ 明朝" w:eastAsia="ＭＳ 明朝" w:hAnsi="ＭＳ 明朝" w:cs="ＭＳ 明朝"/>
          <w:kern w:val="0"/>
          <w:szCs w:val="21"/>
        </w:rPr>
        <w:lastRenderedPageBreak/>
        <w:t>月と比べて1.5％増え、22か月連続でプラスとなりましたが、物価の上昇に追いつかず、実質賃金はマイナスの状況が続いています。</w:t>
      </w:r>
      <w:r w:rsidRPr="000F6B7C">
        <w:rPr>
          <w:rFonts w:ascii="ＭＳ 明朝" w:eastAsia="ＭＳ 明朝" w:hAnsi="ＭＳ 明朝" w:cs="ＭＳ 明朝" w:hint="eastAsia"/>
          <w:kern w:val="0"/>
          <w:szCs w:val="21"/>
        </w:rPr>
        <w:t>≪　厚労省8日発表「毎月勤労統計」≫</w:t>
      </w:r>
    </w:p>
    <w:p w14:paraId="64F68F88" w14:textId="77777777" w:rsidR="000F6B7C" w:rsidRPr="000F6B7C" w:rsidRDefault="000F6B7C" w:rsidP="000F6B7C">
      <w:pPr>
        <w:overflowPunct w:val="0"/>
        <w:rPr>
          <w:rFonts w:ascii="ＭＳ 明朝" w:eastAsia="ＭＳ 明朝" w:hAnsi="ＭＳ 明朝" w:cs="ＭＳ 明朝"/>
          <w:kern w:val="0"/>
          <w:szCs w:val="21"/>
        </w:rPr>
      </w:pPr>
    </w:p>
    <w:p w14:paraId="1ACDC83C" w14:textId="10C526E6" w:rsidR="0079515F" w:rsidRPr="000F6B7C" w:rsidRDefault="0079515F" w:rsidP="000F6B7C">
      <w:pPr>
        <w:overflowPunct w:val="0"/>
        <w:rPr>
          <w:rFonts w:ascii="ＭＳ 明朝" w:eastAsia="ＭＳ 明朝" w:hAnsi="ＭＳ 明朝" w:cs="ＭＳ 明朝"/>
          <w:b/>
          <w:bCs/>
          <w:kern w:val="0"/>
          <w:szCs w:val="21"/>
        </w:rPr>
      </w:pPr>
      <w:bookmarkStart w:id="16" w:name="_Hlk153014970"/>
      <w:bookmarkEnd w:id="15"/>
      <w:r>
        <w:rPr>
          <w:rFonts w:ascii="ＭＳ 明朝" w:eastAsia="ＭＳ 明朝" w:hAnsi="ＭＳ 明朝" w:cs="ＭＳ 明朝" w:hint="eastAsia"/>
          <w:b/>
          <w:bCs/>
          <w:kern w:val="0"/>
          <w:szCs w:val="21"/>
        </w:rPr>
        <w:t>❷</w:t>
      </w:r>
      <w:r w:rsidRPr="000F6B7C">
        <w:rPr>
          <w:rFonts w:ascii="ＭＳ 明朝" w:eastAsia="ＭＳ 明朝" w:hAnsi="ＭＳ 明朝" w:cs="ＭＳ 明朝" w:hint="eastAsia"/>
          <w:b/>
          <w:bCs/>
          <w:kern w:val="0"/>
          <w:szCs w:val="21"/>
        </w:rPr>
        <w:t>10</w:t>
      </w:r>
      <w:r w:rsidR="002370FC">
        <w:rPr>
          <w:rFonts w:ascii="ＭＳ 明朝" w:eastAsia="ＭＳ 明朝" w:hAnsi="ＭＳ 明朝" w:cs="ＭＳ 明朝" w:hint="eastAsia"/>
          <w:b/>
          <w:bCs/>
          <w:kern w:val="0"/>
          <w:szCs w:val="21"/>
        </w:rPr>
        <w:t>月</w:t>
      </w:r>
      <w:r w:rsidRPr="000F6B7C">
        <w:rPr>
          <w:rFonts w:ascii="ＭＳ 明朝" w:eastAsia="ＭＳ 明朝" w:hAnsi="ＭＳ 明朝" w:cs="ＭＳ 明朝" w:hint="eastAsia"/>
          <w:b/>
          <w:bCs/>
          <w:kern w:val="0"/>
          <w:szCs w:val="21"/>
        </w:rPr>
        <w:t>消費支出2.5％減　マイナスは8ヵ月連続減</w:t>
      </w:r>
    </w:p>
    <w:p w14:paraId="6387658F" w14:textId="77777777" w:rsidR="0079515F" w:rsidRPr="000F6B7C" w:rsidRDefault="0079515F" w:rsidP="00535CBD">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kern w:val="0"/>
          <w:szCs w:val="21"/>
        </w:rPr>
        <w:t>総務省が8日発表した10月の家計調査によると、2人以上の世帯の消費支出は30万1974円と物価変動の影響を除いた実質で前年同月比2.5%減少し</w:t>
      </w:r>
      <w:r w:rsidRPr="000F6B7C">
        <w:rPr>
          <w:rFonts w:ascii="ＭＳ 明朝" w:eastAsia="ＭＳ 明朝" w:hAnsi="ＭＳ 明朝" w:cs="ＭＳ 明朝" w:hint="eastAsia"/>
          <w:kern w:val="0"/>
          <w:szCs w:val="21"/>
        </w:rPr>
        <w:t>まし</w:t>
      </w:r>
      <w:r w:rsidRPr="000F6B7C">
        <w:rPr>
          <w:rFonts w:ascii="ＭＳ 明朝" w:eastAsia="ＭＳ 明朝" w:hAnsi="ＭＳ 明朝" w:cs="ＭＳ 明朝"/>
          <w:kern w:val="0"/>
          <w:szCs w:val="21"/>
        </w:rPr>
        <w:t>た。マイナスは8カ月連続</w:t>
      </w:r>
      <w:r w:rsidRPr="000F6B7C">
        <w:rPr>
          <w:rFonts w:ascii="ＭＳ 明朝" w:eastAsia="ＭＳ 明朝" w:hAnsi="ＭＳ 明朝" w:cs="ＭＳ 明朝" w:hint="eastAsia"/>
          <w:kern w:val="0"/>
          <w:szCs w:val="21"/>
        </w:rPr>
        <w:t>です。</w:t>
      </w:r>
      <w:r w:rsidRPr="000F6B7C">
        <w:rPr>
          <w:rFonts w:ascii="ＭＳ 明朝" w:eastAsia="ＭＳ 明朝" w:hAnsi="ＭＳ 明朝" w:cs="ＭＳ 明朝"/>
          <w:kern w:val="0"/>
          <w:szCs w:val="21"/>
        </w:rPr>
        <w:t>2.8%減だった9月と同程度のマイナス幅</w:t>
      </w:r>
      <w:r w:rsidRPr="000F6B7C">
        <w:rPr>
          <w:rFonts w:ascii="ＭＳ 明朝" w:eastAsia="ＭＳ 明朝" w:hAnsi="ＭＳ 明朝" w:cs="ＭＳ 明朝" w:hint="eastAsia"/>
          <w:kern w:val="0"/>
          <w:szCs w:val="21"/>
        </w:rPr>
        <w:t>でした。</w:t>
      </w:r>
    </w:p>
    <w:p w14:paraId="5C500EE4" w14:textId="15F2F43C" w:rsidR="0079515F" w:rsidRPr="000F6B7C" w:rsidRDefault="0079515F" w:rsidP="000C32FF">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kern w:val="0"/>
          <w:szCs w:val="21"/>
        </w:rPr>
        <w:t>実質ベースで内訳を見ると、食料が4.4%減と大きく落ち込</w:t>
      </w:r>
      <w:r w:rsidR="000C32FF">
        <w:rPr>
          <w:rFonts w:ascii="ＭＳ 明朝" w:eastAsia="ＭＳ 明朝" w:hAnsi="ＭＳ 明朝" w:cs="ＭＳ 明朝" w:hint="eastAsia"/>
          <w:kern w:val="0"/>
          <w:szCs w:val="21"/>
        </w:rPr>
        <w:t>みました。</w:t>
      </w:r>
      <w:r w:rsidRPr="000F6B7C">
        <w:rPr>
          <w:rFonts w:ascii="ＭＳ 明朝" w:eastAsia="ＭＳ 明朝" w:hAnsi="ＭＳ 明朝" w:cs="ＭＳ 明朝"/>
          <w:kern w:val="0"/>
          <w:szCs w:val="21"/>
        </w:rPr>
        <w:t>生育不良で価格が上がったトマトやネギが低迷</w:t>
      </w:r>
      <w:r w:rsidRPr="000F6B7C">
        <w:rPr>
          <w:rFonts w:ascii="ＭＳ 明朝" w:eastAsia="ＭＳ 明朝" w:hAnsi="ＭＳ 明朝" w:cs="ＭＳ 明朝" w:hint="eastAsia"/>
          <w:kern w:val="0"/>
          <w:szCs w:val="21"/>
        </w:rPr>
        <w:t>、</w:t>
      </w:r>
      <w:r w:rsidRPr="000F6B7C">
        <w:rPr>
          <w:rFonts w:ascii="ＭＳ 明朝" w:eastAsia="ＭＳ 明朝" w:hAnsi="ＭＳ 明朝" w:cs="ＭＳ 明朝"/>
          <w:kern w:val="0"/>
          <w:szCs w:val="21"/>
        </w:rPr>
        <w:t>家具・家事用品も12.9%減</w:t>
      </w:r>
      <w:r w:rsidRPr="000F6B7C">
        <w:rPr>
          <w:rFonts w:ascii="ＭＳ 明朝" w:eastAsia="ＭＳ 明朝" w:hAnsi="ＭＳ 明朝" w:cs="ＭＳ 明朝" w:hint="eastAsia"/>
          <w:kern w:val="0"/>
          <w:szCs w:val="21"/>
        </w:rPr>
        <w:t>でした。</w:t>
      </w:r>
    </w:p>
    <w:p w14:paraId="065828E8" w14:textId="77777777" w:rsidR="0079515F" w:rsidRDefault="0079515F" w:rsidP="000F6B7C">
      <w:pPr>
        <w:overflowPunct w:val="0"/>
        <w:rPr>
          <w:rFonts w:ascii="ＭＳ 明朝" w:eastAsia="ＭＳ 明朝" w:hAnsi="ＭＳ 明朝" w:cs="ＭＳ 明朝"/>
          <w:kern w:val="0"/>
          <w:szCs w:val="21"/>
        </w:rPr>
      </w:pPr>
      <w:r w:rsidRPr="000F6B7C">
        <w:rPr>
          <w:rFonts w:ascii="ＭＳ 明朝" w:eastAsia="ＭＳ 明朝" w:hAnsi="ＭＳ 明朝" w:cs="ＭＳ 明朝" w:hint="eastAsia"/>
          <w:kern w:val="0"/>
          <w:szCs w:val="21"/>
        </w:rPr>
        <w:t>≪総務省・統計局　「家計調査」≫</w:t>
      </w:r>
    </w:p>
    <w:p w14:paraId="3C4FDF8B" w14:textId="77777777" w:rsidR="0079515F" w:rsidRPr="000F6B7C" w:rsidRDefault="0079515F" w:rsidP="000F6B7C">
      <w:pPr>
        <w:overflowPunct w:val="0"/>
        <w:rPr>
          <w:rFonts w:ascii="ＭＳ 明朝" w:eastAsia="ＭＳ 明朝" w:hAnsi="ＭＳ 明朝" w:cs="ＭＳ 明朝"/>
          <w:kern w:val="0"/>
          <w:szCs w:val="21"/>
        </w:rPr>
      </w:pPr>
    </w:p>
    <w:p w14:paraId="5ED74948" w14:textId="77777777" w:rsidR="0079515F" w:rsidRPr="000F6B7C" w:rsidRDefault="0079515F" w:rsidP="000F6B7C">
      <w:pPr>
        <w:overflowPunct w:val="0"/>
        <w:rPr>
          <w:rFonts w:ascii="ＭＳ 明朝" w:eastAsia="ＭＳ 明朝" w:hAnsi="ＭＳ 明朝" w:cs="ＭＳ 明朝"/>
          <w:b/>
          <w:bCs/>
          <w:kern w:val="0"/>
          <w:szCs w:val="21"/>
        </w:rPr>
      </w:pPr>
      <w:bookmarkStart w:id="17" w:name="_Hlk153016056"/>
      <w:bookmarkEnd w:id="16"/>
      <w:r>
        <w:rPr>
          <w:rFonts w:ascii="ＭＳ 明朝" w:eastAsia="ＭＳ 明朝" w:hAnsi="ＭＳ 明朝" w:cs="ＭＳ 明朝" w:hint="eastAsia"/>
          <w:b/>
          <w:bCs/>
          <w:kern w:val="0"/>
          <w:szCs w:val="21"/>
        </w:rPr>
        <w:t>➌</w:t>
      </w:r>
      <w:r w:rsidRPr="000F6B7C">
        <w:rPr>
          <w:rFonts w:ascii="ＭＳ 明朝" w:eastAsia="ＭＳ 明朝" w:hAnsi="ＭＳ 明朝" w:cs="ＭＳ 明朝" w:hint="eastAsia"/>
          <w:b/>
          <w:bCs/>
          <w:kern w:val="0"/>
          <w:szCs w:val="21"/>
        </w:rPr>
        <w:t xml:space="preserve">　ＧＤＰ(７～9月)年2.9％減に下方修正</w:t>
      </w:r>
    </w:p>
    <w:bookmarkEnd w:id="17"/>
    <w:p w14:paraId="0B5DE5EC" w14:textId="6CC89641" w:rsidR="000F6B7C" w:rsidRPr="000F6B7C" w:rsidRDefault="000F6B7C" w:rsidP="00535CBD">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kern w:val="0"/>
          <w:szCs w:val="21"/>
        </w:rPr>
        <w:t>内閣府が８日公表した７─９月期の国内総生産（ＧＤＰ）２次速報は、前期比</w:t>
      </w:r>
      <w:r w:rsidR="004A6541">
        <w:rPr>
          <w:rFonts w:ascii="ＭＳ 明朝" w:eastAsia="ＭＳ 明朝" w:hAnsi="ＭＳ 明朝" w:cs="ＭＳ 明朝" w:hint="eastAsia"/>
          <w:kern w:val="0"/>
          <w:szCs w:val="21"/>
        </w:rPr>
        <w:t>0.7</w:t>
      </w:r>
      <w:r w:rsidRPr="000F6B7C">
        <w:rPr>
          <w:rFonts w:ascii="ＭＳ 明朝" w:eastAsia="ＭＳ 明朝" w:hAnsi="ＭＳ 明朝" w:cs="ＭＳ 明朝"/>
          <w:kern w:val="0"/>
          <w:szCs w:val="21"/>
        </w:rPr>
        <w:t>％減と１次速報の同</w:t>
      </w:r>
      <w:r w:rsidRPr="000F6B7C">
        <w:rPr>
          <w:rFonts w:ascii="ＭＳ 明朝" w:eastAsia="ＭＳ 明朝" w:hAnsi="ＭＳ 明朝" w:cs="ＭＳ 明朝" w:hint="eastAsia"/>
          <w:kern w:val="0"/>
          <w:szCs w:val="21"/>
        </w:rPr>
        <w:t>0.5</w:t>
      </w:r>
      <w:r w:rsidRPr="000F6B7C">
        <w:rPr>
          <w:rFonts w:ascii="ＭＳ 明朝" w:eastAsia="ＭＳ 明朝" w:hAnsi="ＭＳ 明朝" w:cs="ＭＳ 明朝"/>
          <w:kern w:val="0"/>
          <w:szCs w:val="21"/>
        </w:rPr>
        <w:t>％減から下方修正され</w:t>
      </w:r>
      <w:r w:rsidRPr="000F6B7C">
        <w:rPr>
          <w:rFonts w:ascii="ＭＳ 明朝" w:eastAsia="ＭＳ 明朝" w:hAnsi="ＭＳ 明朝" w:cs="ＭＳ 明朝" w:hint="eastAsia"/>
          <w:kern w:val="0"/>
          <w:szCs w:val="21"/>
        </w:rPr>
        <w:t>ました。</w:t>
      </w:r>
      <w:r w:rsidRPr="000F6B7C">
        <w:rPr>
          <w:rFonts w:ascii="ＭＳ 明朝" w:eastAsia="ＭＳ 明朝" w:hAnsi="ＭＳ 明朝" w:cs="ＭＳ 明朝"/>
          <w:kern w:val="0"/>
          <w:szCs w:val="21"/>
        </w:rPr>
        <w:t>年率換算も同</w:t>
      </w:r>
      <w:r w:rsidRPr="000F6B7C">
        <w:rPr>
          <w:rFonts w:ascii="ＭＳ 明朝" w:eastAsia="ＭＳ 明朝" w:hAnsi="ＭＳ 明朝" w:cs="ＭＳ 明朝" w:hint="eastAsia"/>
          <w:kern w:val="0"/>
          <w:szCs w:val="21"/>
        </w:rPr>
        <w:t>2.9</w:t>
      </w:r>
      <w:r w:rsidRPr="000F6B7C">
        <w:rPr>
          <w:rFonts w:ascii="ＭＳ 明朝" w:eastAsia="ＭＳ 明朝" w:hAnsi="ＭＳ 明朝" w:cs="ＭＳ 明朝"/>
          <w:kern w:val="0"/>
          <w:szCs w:val="21"/>
        </w:rPr>
        <w:t>％減で１次速報の</w:t>
      </w:r>
      <w:r w:rsidRPr="000F6B7C">
        <w:rPr>
          <w:rFonts w:ascii="ＭＳ 明朝" w:eastAsia="ＭＳ 明朝" w:hAnsi="ＭＳ 明朝" w:cs="ＭＳ 明朝" w:hint="eastAsia"/>
          <w:kern w:val="0"/>
          <w:szCs w:val="21"/>
        </w:rPr>
        <w:t>2.1</w:t>
      </w:r>
      <w:r w:rsidRPr="000F6B7C">
        <w:rPr>
          <w:rFonts w:ascii="ＭＳ 明朝" w:eastAsia="ＭＳ 明朝" w:hAnsi="ＭＳ 明朝" w:cs="ＭＳ 明朝"/>
          <w:kern w:val="0"/>
          <w:szCs w:val="21"/>
        </w:rPr>
        <w:t>％からマイナス幅が拡大</w:t>
      </w:r>
      <w:r w:rsidRPr="000F6B7C">
        <w:rPr>
          <w:rFonts w:ascii="ＭＳ 明朝" w:eastAsia="ＭＳ 明朝" w:hAnsi="ＭＳ 明朝" w:cs="ＭＳ 明朝" w:hint="eastAsia"/>
          <w:kern w:val="0"/>
          <w:szCs w:val="21"/>
        </w:rPr>
        <w:t>。</w:t>
      </w:r>
      <w:r w:rsidRPr="000F6B7C">
        <w:rPr>
          <w:rFonts w:ascii="ＭＳ 明朝" w:eastAsia="ＭＳ 明朝" w:hAnsi="ＭＳ 明朝" w:cs="ＭＳ 明朝"/>
          <w:kern w:val="0"/>
          <w:szCs w:val="21"/>
        </w:rPr>
        <w:t>個人消費など内需の下振れが要因</w:t>
      </w:r>
      <w:r w:rsidRPr="000F6B7C">
        <w:rPr>
          <w:rFonts w:ascii="ＭＳ 明朝" w:eastAsia="ＭＳ 明朝" w:hAnsi="ＭＳ 明朝" w:cs="ＭＳ 明朝" w:hint="eastAsia"/>
          <w:kern w:val="0"/>
          <w:szCs w:val="21"/>
        </w:rPr>
        <w:t>です</w:t>
      </w:r>
      <w:r w:rsidRPr="000F6B7C">
        <w:rPr>
          <w:rFonts w:ascii="ＭＳ 明朝" w:eastAsia="ＭＳ 明朝" w:hAnsi="ＭＳ 明朝" w:cs="ＭＳ 明朝"/>
          <w:kern w:val="0"/>
          <w:szCs w:val="21"/>
        </w:rPr>
        <w:t>。</w:t>
      </w:r>
    </w:p>
    <w:p w14:paraId="2C4A49EE" w14:textId="77777777" w:rsidR="000F6B7C" w:rsidRPr="000F6B7C" w:rsidRDefault="000F6B7C" w:rsidP="000F6B7C">
      <w:pPr>
        <w:overflowPunct w:val="0"/>
        <w:rPr>
          <w:rFonts w:ascii="ＭＳ 明朝" w:eastAsia="ＭＳ 明朝" w:hAnsi="ＭＳ 明朝" w:cs="ＭＳ 明朝"/>
          <w:kern w:val="0"/>
          <w:szCs w:val="21"/>
        </w:rPr>
      </w:pPr>
    </w:p>
    <w:p w14:paraId="3902F5F8" w14:textId="6854B867" w:rsidR="000F6B7C" w:rsidRPr="000F6B7C" w:rsidRDefault="0079515F" w:rsidP="000F6B7C">
      <w:pPr>
        <w:overflowPunct w:val="0"/>
        <w:rPr>
          <w:rFonts w:ascii="ＭＳ 明朝" w:eastAsia="ＭＳ 明朝" w:hAnsi="ＭＳ 明朝" w:cs="ＭＳ 明朝"/>
          <w:b/>
          <w:bCs/>
          <w:kern w:val="0"/>
          <w:szCs w:val="21"/>
        </w:rPr>
      </w:pPr>
      <w:r>
        <w:rPr>
          <w:rFonts w:ascii="ＭＳ 明朝" w:eastAsia="ＭＳ 明朝" w:hAnsi="ＭＳ 明朝" w:cs="ＭＳ 明朝" w:hint="eastAsia"/>
          <w:b/>
          <w:bCs/>
          <w:kern w:val="0"/>
          <w:szCs w:val="21"/>
        </w:rPr>
        <w:t>➍</w:t>
      </w:r>
      <w:r w:rsidR="000F6B7C" w:rsidRPr="000F6B7C">
        <w:rPr>
          <w:rFonts w:ascii="ＭＳ 明朝" w:eastAsia="ＭＳ 明朝" w:hAnsi="ＭＳ 明朝" w:cs="ＭＳ 明朝" w:hint="eastAsia"/>
          <w:b/>
          <w:bCs/>
          <w:kern w:val="0"/>
          <w:szCs w:val="21"/>
        </w:rPr>
        <w:t xml:space="preserve">　企業倒産20カ月連続増　物価倒産も深刻</w:t>
      </w:r>
    </w:p>
    <w:p w14:paraId="41A30203" w14:textId="288E3E9D" w:rsidR="000F6B7C" w:rsidRPr="000F6B7C" w:rsidRDefault="000F6B7C" w:rsidP="00535CBD">
      <w:pPr>
        <w:overflowPunct w:val="0"/>
        <w:ind w:firstLineChars="100" w:firstLine="210"/>
        <w:rPr>
          <w:rFonts w:ascii="ＭＳ 明朝" w:eastAsia="ＭＳ 明朝" w:hAnsi="ＭＳ 明朝" w:cs="ＭＳ 明朝"/>
          <w:kern w:val="0"/>
          <w:szCs w:val="21"/>
        </w:rPr>
      </w:pPr>
      <w:r w:rsidRPr="000F6B7C">
        <w:rPr>
          <w:rFonts w:ascii="ＭＳ 明朝" w:eastAsia="ＭＳ 明朝" w:hAnsi="ＭＳ 明朝" w:cs="ＭＳ 明朝" w:hint="eastAsia"/>
          <w:kern w:val="0"/>
          <w:szCs w:val="21"/>
        </w:rPr>
        <w:t>東京商工リサーチが</w:t>
      </w:r>
      <w:r w:rsidR="007975A7">
        <w:rPr>
          <w:rFonts w:ascii="ＭＳ 明朝" w:eastAsia="ＭＳ 明朝" w:hAnsi="ＭＳ 明朝" w:cs="ＭＳ 明朝" w:hint="eastAsia"/>
          <w:kern w:val="0"/>
          <w:szCs w:val="21"/>
        </w:rPr>
        <w:t>12月</w:t>
      </w:r>
      <w:r w:rsidRPr="000F6B7C">
        <w:rPr>
          <w:rFonts w:ascii="ＭＳ 明朝" w:eastAsia="ＭＳ 明朝" w:hAnsi="ＭＳ 明朝" w:cs="ＭＳ 明朝" w:hint="eastAsia"/>
          <w:kern w:val="0"/>
          <w:szCs w:val="21"/>
        </w:rPr>
        <w:t>8日</w:t>
      </w:r>
      <w:r w:rsidR="007975A7">
        <w:rPr>
          <w:rFonts w:ascii="ＭＳ 明朝" w:eastAsia="ＭＳ 明朝" w:hAnsi="ＭＳ 明朝" w:cs="ＭＳ 明朝" w:hint="eastAsia"/>
          <w:kern w:val="0"/>
          <w:szCs w:val="21"/>
        </w:rPr>
        <w:t>に</w:t>
      </w:r>
      <w:r w:rsidRPr="000F6B7C">
        <w:rPr>
          <w:rFonts w:ascii="ＭＳ 明朝" w:eastAsia="ＭＳ 明朝" w:hAnsi="ＭＳ 明朝" w:cs="ＭＳ 明朝" w:hint="eastAsia"/>
          <w:kern w:val="0"/>
          <w:szCs w:val="21"/>
        </w:rPr>
        <w:t>発表した11月の企業倒産件数（負債額1000万円以上）は前年同月から38.9％増の807件で、20カ月続けて前年水準を上回りました。物価高や人手不足の影響が深刻で、サービス業を中心に事業継続を断念するケースが目立ちました。</w:t>
      </w:r>
    </w:p>
    <w:p w14:paraId="2590FB8B" w14:textId="77777777" w:rsidR="000F6B7C" w:rsidRPr="000F6B7C" w:rsidRDefault="000F6B7C" w:rsidP="000F6B7C">
      <w:pPr>
        <w:overflowPunct w:val="0"/>
        <w:rPr>
          <w:rFonts w:ascii="ＭＳ 明朝" w:eastAsia="ＭＳ 明朝" w:hAnsi="ＭＳ 明朝" w:cs="ＭＳ 明朝"/>
          <w:kern w:val="0"/>
          <w:szCs w:val="21"/>
        </w:rPr>
      </w:pPr>
      <w:r w:rsidRPr="000F6B7C">
        <w:rPr>
          <w:rFonts w:ascii="ＭＳ 明朝" w:eastAsia="ＭＳ 明朝" w:hAnsi="ＭＳ 明朝" w:cs="ＭＳ 明朝" w:hint="eastAsia"/>
          <w:kern w:val="0"/>
          <w:szCs w:val="21"/>
        </w:rPr>
        <w:t xml:space="preserve">　「物価高」が理由の倒産は54件（前年同月は39件）、「求人難」は7件（同2件）、「人件費高騰」は6件（同１件）といずれも大幅に増加しました。コロナ対策で実施された実質無利子・無担保の「ゼロゼロ融資」を利用した企業の倒産は42件（同40件）でした。</w:t>
      </w:r>
      <w:r w:rsidRPr="000F6B7C">
        <w:rPr>
          <w:rFonts w:ascii="ＭＳ 明朝" w:eastAsia="ＭＳ 明朝" w:hAnsi="ＭＳ 明朝" w:cs="ＭＳ 明朝" w:hint="eastAsia"/>
          <w:kern w:val="0"/>
          <w:szCs w:val="21"/>
        </w:rPr>
        <w:br/>
        <w:t xml:space="preserve">　産業別では、サービス業が66.3％％増の296件と最多。全10産業のうち、7産業が前年同月の件数を上回りました。</w:t>
      </w:r>
    </w:p>
    <w:p w14:paraId="3ED7824A" w14:textId="77777777" w:rsidR="009708CD" w:rsidRPr="000F6B7C" w:rsidRDefault="009708CD" w:rsidP="00771459">
      <w:pPr>
        <w:overflowPunct w:val="0"/>
        <w:rPr>
          <w:rFonts w:ascii="ＭＳ 明朝" w:eastAsia="ＭＳ 明朝" w:hAnsi="ＭＳ 明朝" w:cs="ＭＳ 明朝"/>
          <w:kern w:val="0"/>
          <w:szCs w:val="21"/>
        </w:rPr>
      </w:pPr>
    </w:p>
    <w:p w14:paraId="42AEE36F" w14:textId="5BD75010" w:rsidR="009708CD" w:rsidRDefault="0079515F" w:rsidP="00771459">
      <w:pPr>
        <w:overflowPunct w:val="0"/>
        <w:rPr>
          <w:rFonts w:ascii="ＭＳ 明朝" w:eastAsia="ＭＳ 明朝" w:hAnsi="ＭＳ 明朝" w:cs="ＭＳ 明朝"/>
          <w:kern w:val="0"/>
          <w:szCs w:val="21"/>
        </w:rPr>
      </w:pPr>
      <w:bookmarkStart w:id="18" w:name="_Hlk155535236"/>
      <w:r w:rsidRPr="00A27076">
        <w:rPr>
          <w:rFonts w:ascii="ＭＳ 明朝" w:eastAsia="ＭＳ 明朝" w:hAnsi="ＭＳ 明朝" w:cs="ＭＳ 明朝" w:hint="eastAsia"/>
          <w:b/>
          <w:bCs/>
          <w:kern w:val="0"/>
          <w:szCs w:val="21"/>
        </w:rPr>
        <w:t>（７）</w:t>
      </w:r>
      <w:r>
        <w:rPr>
          <w:rFonts w:ascii="ＭＳ 明朝" w:eastAsia="ＭＳ 明朝" w:hAnsi="ＭＳ 明朝" w:cs="ＭＳ 明朝" w:hint="eastAsia"/>
          <w:b/>
          <w:bCs/>
          <w:kern w:val="0"/>
          <w:sz w:val="24"/>
          <w:szCs w:val="24"/>
        </w:rPr>
        <w:t>人事院勧告</w:t>
      </w:r>
      <w:r w:rsidR="00085877">
        <w:rPr>
          <w:rFonts w:ascii="ＭＳ 明朝" w:eastAsia="ＭＳ 明朝" w:hAnsi="ＭＳ 明朝" w:cs="ＭＳ 明朝" w:hint="eastAsia"/>
          <w:b/>
          <w:bCs/>
          <w:kern w:val="0"/>
          <w:sz w:val="24"/>
          <w:szCs w:val="24"/>
        </w:rPr>
        <w:t>と国家公務員賃金引上げ課題</w:t>
      </w:r>
    </w:p>
    <w:bookmarkEnd w:id="18"/>
    <w:p w14:paraId="429F792E" w14:textId="2EC93800" w:rsidR="00085877" w:rsidRDefault="00085877" w:rsidP="00085877">
      <w:pPr>
        <w:overflowPunct w:val="0"/>
        <w:ind w:firstLineChars="100" w:firstLine="210"/>
        <w:textAlignment w:val="center"/>
        <w:rPr>
          <w:rFonts w:ascii="ＭＳ 明朝" w:eastAsia="ＭＳ 明朝" w:hAnsi="ＭＳ 明朝" w:cs="Times New Roman"/>
          <w:color w:val="000000"/>
          <w:szCs w:val="19"/>
          <w:shd w:val="clear" w:color="auto" w:fill="FFFFFF"/>
        </w:rPr>
      </w:pPr>
      <w:r>
        <w:rPr>
          <w:rFonts w:ascii="ＭＳ 明朝" w:eastAsia="ＭＳ 明朝" w:hAnsi="ＭＳ 明朝" w:cs="Times New Roman" w:hint="eastAsia"/>
          <w:color w:val="000000"/>
          <w:szCs w:val="19"/>
          <w:shd w:val="clear" w:color="auto" w:fill="FFFFFF"/>
        </w:rPr>
        <w:t>昨年2023年</w:t>
      </w:r>
      <w:r w:rsidRPr="00085877">
        <w:rPr>
          <w:rFonts w:ascii="ＭＳ 明朝" w:eastAsia="ＭＳ 明朝" w:hAnsi="ＭＳ 明朝" w:cs="Times New Roman" w:hint="eastAsia"/>
          <w:color w:val="000000"/>
          <w:szCs w:val="19"/>
          <w:shd w:val="clear" w:color="auto" w:fill="FFFFFF"/>
        </w:rPr>
        <w:t>の人事院勧告は、初任給・若手のベースアップは一定の前進もありましたが</w:t>
      </w:r>
      <w:r>
        <w:rPr>
          <w:rFonts w:ascii="ＭＳ 明朝" w:eastAsia="ＭＳ 明朝" w:hAnsi="ＭＳ 明朝" w:cs="Times New Roman" w:hint="eastAsia"/>
          <w:color w:val="000000"/>
          <w:szCs w:val="19"/>
          <w:shd w:val="clear" w:color="auto" w:fill="FFFFFF"/>
        </w:rPr>
        <w:t>、今日の異常な物価高騰に見合う賃金の改定とはとても言えるものではありませんでした</w:t>
      </w:r>
      <w:r w:rsidRPr="00085877">
        <w:rPr>
          <w:rFonts w:ascii="ＭＳ 明朝" w:eastAsia="ＭＳ 明朝" w:hAnsi="ＭＳ 明朝" w:cs="Times New Roman" w:hint="eastAsia"/>
          <w:color w:val="000000"/>
          <w:szCs w:val="19"/>
          <w:shd w:val="clear" w:color="auto" w:fill="FFFFFF"/>
        </w:rPr>
        <w:t>。主な勧告の内容は以下の通りで</w:t>
      </w:r>
      <w:r>
        <w:rPr>
          <w:rFonts w:ascii="ＭＳ 明朝" w:eastAsia="ＭＳ 明朝" w:hAnsi="ＭＳ 明朝" w:cs="Times New Roman" w:hint="eastAsia"/>
          <w:color w:val="000000"/>
          <w:szCs w:val="19"/>
          <w:shd w:val="clear" w:color="auto" w:fill="FFFFFF"/>
        </w:rPr>
        <w:t>す。</w:t>
      </w:r>
    </w:p>
    <w:p w14:paraId="7AF8B1D3" w14:textId="77777777" w:rsidR="00085877" w:rsidRPr="00085877" w:rsidRDefault="00085877" w:rsidP="00085877">
      <w:pPr>
        <w:widowControl/>
        <w:shd w:val="clear" w:color="auto" w:fill="FFFFFF"/>
        <w:spacing w:before="30" w:after="30"/>
        <w:ind w:left="720" w:hanging="720"/>
        <w:jc w:val="left"/>
        <w:rPr>
          <w:rFonts w:ascii="Arial" w:eastAsia="ＭＳ Ｐゴシック" w:hAnsi="Arial" w:cs="Arial"/>
          <w:color w:val="494949"/>
          <w:kern w:val="0"/>
          <w:sz w:val="24"/>
          <w:szCs w:val="24"/>
        </w:rPr>
      </w:pPr>
      <w:r w:rsidRPr="00085877">
        <w:rPr>
          <w:rFonts w:ascii="BIZ UDPゴシック" w:eastAsia="BIZ UDPゴシック" w:hAnsi="BIZ UDPゴシック" w:cs="Arial" w:hint="eastAsia"/>
          <w:color w:val="494949"/>
          <w:kern w:val="0"/>
          <w:sz w:val="24"/>
          <w:szCs w:val="24"/>
          <w:bdr w:val="single" w:sz="4" w:space="0" w:color="auto"/>
        </w:rPr>
        <w:t>月例給</w:t>
      </w:r>
      <w:r w:rsidRPr="00085877">
        <w:rPr>
          <w:rFonts w:ascii="BIZ UDPゴシック" w:eastAsia="BIZ UDPゴシック" w:hAnsi="BIZ UDPゴシック" w:cs="Arial" w:hint="eastAsia"/>
          <w:color w:val="494949"/>
          <w:kern w:val="0"/>
          <w:sz w:val="24"/>
          <w:szCs w:val="24"/>
        </w:rPr>
        <w:t xml:space="preserve">　</w:t>
      </w:r>
    </w:p>
    <w:p w14:paraId="31CADCDF" w14:textId="77777777" w:rsidR="00085877" w:rsidRPr="00085877" w:rsidRDefault="00085877" w:rsidP="00085877">
      <w:pPr>
        <w:widowControl/>
        <w:shd w:val="clear" w:color="auto" w:fill="FFFFFF"/>
        <w:spacing w:before="30" w:after="30"/>
        <w:ind w:firstLine="24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民間と公務の本年４月分の給与を調査し、主な給与決定要素である役職段階、勤務地域、学歴、年齢を同じくする者同士を比較。　＊企業規模５０人以上かつ事業所規模５０人以上の民間企業給与を調査。今回は約１１，９００民間事業所の役46万人の個人別給与を調査（完了率82.6％）。</w:t>
      </w:r>
    </w:p>
    <w:p w14:paraId="4E881C2C" w14:textId="77777777" w:rsidR="00085877" w:rsidRPr="00085877" w:rsidRDefault="00085877" w:rsidP="00085877">
      <w:pPr>
        <w:widowControl/>
        <w:shd w:val="clear" w:color="auto" w:fill="FFFFFF"/>
        <w:spacing w:before="30" w:after="3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〇官民較差　3,869円（０．９６％）　＝ベアー相当　←改善勧告</w:t>
      </w:r>
    </w:p>
    <w:p w14:paraId="56AD908F" w14:textId="77777777" w:rsidR="00085877" w:rsidRDefault="00085877" w:rsidP="00085877">
      <w:pPr>
        <w:widowControl/>
        <w:shd w:val="clear" w:color="auto" w:fill="FFFFFF"/>
        <w:spacing w:before="30" w:after="30"/>
        <w:ind w:left="1080" w:hanging="108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 xml:space="preserve">〇初任給　以下の通り引上げ　　</w:t>
      </w:r>
    </w:p>
    <w:p w14:paraId="5B8FB037" w14:textId="68F78979" w:rsidR="00085877" w:rsidRPr="00085877" w:rsidRDefault="00085877" w:rsidP="00085877">
      <w:pPr>
        <w:widowControl/>
        <w:shd w:val="clear" w:color="auto" w:fill="FFFFFF"/>
        <w:spacing w:before="30" w:after="3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lastRenderedPageBreak/>
        <w:t>❶一般職試験（高卒者-地方機関）7.8％・12,000円アップ　１６６，６００円に（地域手当非支給地）</w:t>
      </w:r>
    </w:p>
    <w:p w14:paraId="326807E5" w14:textId="75B46426" w:rsidR="00085877" w:rsidRPr="00085877" w:rsidRDefault="00085877" w:rsidP="00085877">
      <w:pPr>
        <w:widowControl/>
        <w:shd w:val="clear" w:color="auto" w:fill="FFFFFF"/>
        <w:spacing w:before="30" w:after="3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❷一般職試験（大卒程度-地方機関）5.9％・11,000円アップ　１９６，２００円に(地域手当非支給値)</w:t>
      </w:r>
    </w:p>
    <w:p w14:paraId="5C03B4D5" w14:textId="6B8E7945" w:rsidR="00085877" w:rsidRPr="00085877" w:rsidRDefault="00085877" w:rsidP="00085877">
      <w:pPr>
        <w:widowControl/>
        <w:shd w:val="clear" w:color="auto" w:fill="FFFFFF"/>
        <w:spacing w:before="30" w:after="3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 xml:space="preserve">➌総合職試験（大卒程度-本府省）5.8％：11,000円アップ　</w:t>
      </w:r>
      <w:r w:rsidR="00535CBD">
        <w:rPr>
          <w:rFonts w:ascii="ＭＳ 明朝" w:eastAsia="ＭＳ 明朝" w:hAnsi="ＭＳ 明朝" w:cs="Arial" w:hint="eastAsia"/>
          <w:color w:val="494949"/>
          <w:kern w:val="0"/>
          <w:sz w:val="18"/>
          <w:szCs w:val="18"/>
        </w:rPr>
        <w:t xml:space="preserve"> </w:t>
      </w:r>
      <w:r w:rsidRPr="00085877">
        <w:rPr>
          <w:rFonts w:ascii="ＭＳ 明朝" w:eastAsia="ＭＳ 明朝" w:hAnsi="ＭＳ 明朝" w:cs="Arial" w:hint="eastAsia"/>
          <w:color w:val="494949"/>
          <w:kern w:val="0"/>
          <w:sz w:val="18"/>
          <w:szCs w:val="18"/>
        </w:rPr>
        <w:t xml:space="preserve">　249,640円に（本府省調整手当を含む）</w:t>
      </w:r>
    </w:p>
    <w:p w14:paraId="378916F8" w14:textId="77777777" w:rsidR="008B2C39" w:rsidRDefault="00085877" w:rsidP="00085877">
      <w:pPr>
        <w:widowControl/>
        <w:shd w:val="clear" w:color="auto" w:fill="FFFFFF"/>
        <w:spacing w:before="30" w:after="30"/>
        <w:ind w:left="720" w:hanging="72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＊初任給をはじめ若年層に重点が置かれ、そこから改定率を逓減させるかたちで改定（平均改定率は全体</w:t>
      </w:r>
    </w:p>
    <w:p w14:paraId="153D24A6" w14:textId="248FB114" w:rsidR="00085877" w:rsidRPr="00085877" w:rsidRDefault="00085877" w:rsidP="008B2C39">
      <w:pPr>
        <w:widowControl/>
        <w:shd w:val="clear" w:color="auto" w:fill="FFFFFF"/>
        <w:spacing w:before="30" w:after="30"/>
        <w:jc w:val="left"/>
        <w:rPr>
          <w:rFonts w:ascii="ＭＳ 明朝" w:eastAsia="ＭＳ 明朝" w:hAnsi="ＭＳ 明朝" w:cs="Arial"/>
          <w:color w:val="494949"/>
          <w:kern w:val="0"/>
          <w:sz w:val="18"/>
          <w:szCs w:val="18"/>
        </w:rPr>
      </w:pPr>
      <w:r w:rsidRPr="00085877">
        <w:rPr>
          <w:rFonts w:ascii="ＭＳ 明朝" w:eastAsia="ＭＳ 明朝" w:hAnsi="ＭＳ 明朝" w:cs="Arial" w:hint="eastAsia"/>
          <w:color w:val="494949"/>
          <w:kern w:val="0"/>
          <w:sz w:val="18"/>
          <w:szCs w:val="18"/>
        </w:rPr>
        <w:t>では１．１％、１級5.2％、２級2.8％、３級1.0％、４級0.4％、５級以上0.3%。の改定。</w:t>
      </w:r>
    </w:p>
    <w:p w14:paraId="65B3C2E7" w14:textId="77777777" w:rsidR="00085877" w:rsidRPr="00085877" w:rsidRDefault="00085877" w:rsidP="00085877">
      <w:pPr>
        <w:widowControl/>
        <w:shd w:val="clear" w:color="auto" w:fill="FFFFFF"/>
        <w:spacing w:before="30" w:after="30"/>
        <w:jc w:val="left"/>
        <w:rPr>
          <w:rFonts w:ascii="ＭＳ 明朝" w:eastAsia="ＭＳ 明朝" w:hAnsi="ＭＳ 明朝" w:cs="Arial"/>
          <w:color w:val="494949"/>
          <w:kern w:val="0"/>
          <w:szCs w:val="21"/>
          <w:bdr w:val="single" w:sz="4" w:space="0" w:color="auto"/>
        </w:rPr>
      </w:pPr>
      <w:bookmarkStart w:id="19" w:name="_Hlk142463443"/>
      <w:r w:rsidRPr="00085877">
        <w:rPr>
          <w:rFonts w:ascii="ＭＳ 明朝" w:eastAsia="ＭＳ 明朝" w:hAnsi="ＭＳ 明朝" w:cs="Arial" w:hint="eastAsia"/>
          <w:color w:val="04419A"/>
          <w:kern w:val="0"/>
          <w:szCs w:val="21"/>
          <w:bdr w:val="single" w:sz="4" w:space="0" w:color="auto"/>
        </w:rPr>
        <w:t xml:space="preserve">ボーナス　</w:t>
      </w:r>
      <w:bookmarkEnd w:id="19"/>
    </w:p>
    <w:p w14:paraId="3C490683" w14:textId="31D7D584" w:rsidR="00085877" w:rsidRPr="00085877" w:rsidRDefault="00085877" w:rsidP="00085877">
      <w:pPr>
        <w:widowControl/>
        <w:shd w:val="clear" w:color="auto" w:fill="FFFFFF"/>
        <w:spacing w:before="30" w:after="30"/>
        <w:ind w:firstLine="240"/>
        <w:jc w:val="left"/>
        <w:rPr>
          <w:rFonts w:ascii="ＭＳ 明朝" w:eastAsia="ＭＳ 明朝" w:hAnsi="ＭＳ 明朝" w:cs="Arial"/>
          <w:color w:val="494949"/>
          <w:kern w:val="0"/>
          <w:szCs w:val="21"/>
        </w:rPr>
      </w:pPr>
      <w:r w:rsidRPr="00085877">
        <w:rPr>
          <w:rFonts w:ascii="ＭＳ 明朝" w:eastAsia="ＭＳ 明朝" w:hAnsi="ＭＳ 明朝" w:cs="Arial" w:hint="eastAsia"/>
          <w:color w:val="494949"/>
          <w:kern w:val="0"/>
          <w:szCs w:val="21"/>
        </w:rPr>
        <w:t>昨年</w:t>
      </w:r>
      <w:r w:rsidR="004A6541">
        <w:rPr>
          <w:rFonts w:ascii="ＭＳ 明朝" w:eastAsia="ＭＳ 明朝" w:hAnsi="ＭＳ 明朝" w:cs="Arial" w:hint="eastAsia"/>
          <w:color w:val="494949"/>
          <w:kern w:val="0"/>
          <w:szCs w:val="21"/>
        </w:rPr>
        <w:t>8</w:t>
      </w:r>
      <w:r w:rsidRPr="00085877">
        <w:rPr>
          <w:rFonts w:ascii="ＭＳ 明朝" w:eastAsia="ＭＳ 明朝" w:hAnsi="ＭＳ 明朝" w:cs="Arial" w:hint="eastAsia"/>
          <w:color w:val="494949"/>
          <w:kern w:val="0"/>
          <w:szCs w:val="21"/>
        </w:rPr>
        <w:t>月から本年</w:t>
      </w:r>
      <w:r w:rsidR="004A6541">
        <w:rPr>
          <w:rFonts w:ascii="ＭＳ 明朝" w:eastAsia="ＭＳ 明朝" w:hAnsi="ＭＳ 明朝" w:cs="Arial" w:hint="eastAsia"/>
          <w:color w:val="494949"/>
          <w:kern w:val="0"/>
          <w:szCs w:val="21"/>
        </w:rPr>
        <w:t>7</w:t>
      </w:r>
      <w:r w:rsidRPr="00085877">
        <w:rPr>
          <w:rFonts w:ascii="ＭＳ 明朝" w:eastAsia="ＭＳ 明朝" w:hAnsi="ＭＳ 明朝" w:cs="Arial" w:hint="eastAsia"/>
          <w:color w:val="494949"/>
          <w:kern w:val="0"/>
          <w:szCs w:val="21"/>
        </w:rPr>
        <w:t>月までの直近１年間の民間（企業規模</w:t>
      </w:r>
      <w:r w:rsidR="004A6541">
        <w:rPr>
          <w:rFonts w:ascii="ＭＳ 明朝" w:eastAsia="ＭＳ 明朝" w:hAnsi="ＭＳ 明朝" w:cs="Arial" w:hint="eastAsia"/>
          <w:color w:val="494949"/>
          <w:kern w:val="0"/>
          <w:szCs w:val="21"/>
        </w:rPr>
        <w:t>50</w:t>
      </w:r>
      <w:r w:rsidRPr="00085877">
        <w:rPr>
          <w:rFonts w:ascii="ＭＳ 明朝" w:eastAsia="ＭＳ 明朝" w:hAnsi="ＭＳ 明朝" w:cs="Arial" w:hint="eastAsia"/>
          <w:color w:val="494949"/>
          <w:kern w:val="0"/>
          <w:szCs w:val="21"/>
        </w:rPr>
        <w:t>人以上かつ事業所規模</w:t>
      </w:r>
      <w:r w:rsidR="004A6541">
        <w:rPr>
          <w:rFonts w:ascii="ＭＳ 明朝" w:eastAsia="ＭＳ 明朝" w:hAnsi="ＭＳ 明朝" w:cs="Arial" w:hint="eastAsia"/>
          <w:color w:val="494949"/>
          <w:kern w:val="0"/>
          <w:szCs w:val="21"/>
        </w:rPr>
        <w:t>50</w:t>
      </w:r>
      <w:r w:rsidRPr="00085877">
        <w:rPr>
          <w:rFonts w:ascii="ＭＳ 明朝" w:eastAsia="ＭＳ 明朝" w:hAnsi="ＭＳ 明朝" w:cs="Arial" w:hint="eastAsia"/>
          <w:color w:val="494949"/>
          <w:kern w:val="0"/>
          <w:szCs w:val="21"/>
        </w:rPr>
        <w:t>人以上）の支給実績（支給割合）と公務の年間平均支給月数を比較。</w:t>
      </w:r>
    </w:p>
    <w:p w14:paraId="588BAD53" w14:textId="5E88303E" w:rsidR="00085877" w:rsidRPr="00085877" w:rsidRDefault="00085877" w:rsidP="00085877">
      <w:pPr>
        <w:widowControl/>
        <w:shd w:val="clear" w:color="auto" w:fill="FFFFFF"/>
        <w:spacing w:before="30" w:after="30"/>
        <w:ind w:left="120" w:hanging="120"/>
        <w:jc w:val="left"/>
        <w:rPr>
          <w:rFonts w:ascii="ＭＳ 明朝" w:eastAsia="ＭＳ 明朝" w:hAnsi="ＭＳ 明朝" w:cs="Arial"/>
          <w:color w:val="494949"/>
          <w:kern w:val="0"/>
          <w:szCs w:val="21"/>
        </w:rPr>
      </w:pPr>
      <w:r w:rsidRPr="00085877">
        <w:rPr>
          <w:rFonts w:ascii="ＭＳ 明朝" w:eastAsia="ＭＳ 明朝" w:hAnsi="ＭＳ 明朝" w:cs="Arial" w:hint="eastAsia"/>
          <w:color w:val="494949"/>
          <w:kern w:val="0"/>
          <w:szCs w:val="21"/>
        </w:rPr>
        <w:t xml:space="preserve">〇民間支給割合　</w:t>
      </w:r>
      <w:r w:rsidR="008B2C39">
        <w:rPr>
          <w:rFonts w:ascii="ＭＳ 明朝" w:eastAsia="ＭＳ 明朝" w:hAnsi="ＭＳ 明朝" w:cs="Arial" w:hint="eastAsia"/>
          <w:color w:val="494949"/>
          <w:kern w:val="0"/>
          <w:szCs w:val="21"/>
        </w:rPr>
        <w:t>4.49</w:t>
      </w:r>
      <w:r w:rsidRPr="00085877">
        <w:rPr>
          <w:rFonts w:ascii="ＭＳ 明朝" w:eastAsia="ＭＳ 明朝" w:hAnsi="ＭＳ 明朝" w:cs="Arial" w:hint="eastAsia"/>
          <w:color w:val="494949"/>
          <w:kern w:val="0"/>
          <w:szCs w:val="21"/>
        </w:rPr>
        <w:t>月〔公務の平均支給月数現行4.4月〕　⇒改善勧告⇒４．５ヵ月（期末・勤勉手当に0.05月分ずつ配分）</w:t>
      </w:r>
    </w:p>
    <w:p w14:paraId="01852BE9" w14:textId="77777777" w:rsidR="00085877" w:rsidRPr="00085877" w:rsidRDefault="00085877" w:rsidP="00085877">
      <w:pPr>
        <w:overflowPunct w:val="0"/>
        <w:ind w:firstLineChars="100" w:firstLine="210"/>
        <w:textAlignment w:val="center"/>
        <w:rPr>
          <w:rFonts w:ascii="ＭＳ 明朝" w:eastAsia="ＭＳ 明朝" w:hAnsi="ＭＳ 明朝" w:cs="Times New Roman"/>
          <w:color w:val="000000"/>
          <w:szCs w:val="19"/>
          <w:shd w:val="clear" w:color="auto" w:fill="FFFFFF"/>
        </w:rPr>
      </w:pPr>
    </w:p>
    <w:p w14:paraId="79121ED1" w14:textId="4027015E" w:rsidR="00A27076" w:rsidRDefault="008B2C39" w:rsidP="00C77D5D">
      <w:pPr>
        <w:ind w:firstLineChars="100" w:firstLine="210"/>
        <w:rPr>
          <w:rFonts w:ascii="ＭＳ 明朝" w:eastAsia="ＭＳ 明朝" w:hAnsi="ＭＳ 明朝"/>
        </w:rPr>
      </w:pPr>
      <w:bookmarkStart w:id="20" w:name="_Hlk117088867"/>
      <w:r>
        <w:rPr>
          <w:rFonts w:ascii="ＭＳ 明朝" w:eastAsia="ＭＳ 明朝" w:hAnsi="ＭＳ 明朝" w:hint="eastAsia"/>
        </w:rPr>
        <w:t>2024春闘では、物価高騰に見合う賃金引上げが求</w:t>
      </w:r>
      <w:r w:rsidR="009E72CD">
        <w:rPr>
          <w:rFonts w:ascii="ＭＳ 明朝" w:eastAsia="ＭＳ 明朝" w:hAnsi="ＭＳ 明朝" w:hint="eastAsia"/>
        </w:rPr>
        <w:t>め</w:t>
      </w:r>
      <w:r>
        <w:rPr>
          <w:rFonts w:ascii="ＭＳ 明朝" w:eastAsia="ＭＳ 明朝" w:hAnsi="ＭＳ 明朝" w:hint="eastAsia"/>
        </w:rPr>
        <w:t>られます。賃金の大幅引き上げが春闘の最大の課題であることは言うまでもありません。</w:t>
      </w:r>
      <w:r w:rsidR="00A27076">
        <w:rPr>
          <w:rFonts w:ascii="ＭＳ 明朝" w:eastAsia="ＭＳ 明朝" w:hAnsi="ＭＳ 明朝" w:hint="eastAsia"/>
        </w:rPr>
        <w:t>そのためには</w:t>
      </w:r>
      <w:r w:rsidR="00A27076" w:rsidRPr="001C2842">
        <w:rPr>
          <w:rFonts w:ascii="ＭＳ 明朝" w:eastAsia="ＭＳ 明朝" w:hAnsi="ＭＳ 明朝" w:hint="eastAsia"/>
        </w:rPr>
        <w:t>「円安・物価高騰を押さえ生活を守れ！」の国民要求が広がる中、これらの要求を正面に据えつつ、時給1500円以上の全国一律最賃制度実現の闘いや、「大企業は巨大な内部留保を労働者に還元せよ」の要求</w:t>
      </w:r>
      <w:r w:rsidR="00535CBD">
        <w:rPr>
          <w:rFonts w:ascii="ＭＳ 明朝" w:eastAsia="ＭＳ 明朝" w:hAnsi="ＭＳ 明朝" w:hint="eastAsia"/>
        </w:rPr>
        <w:t>掲げて</w:t>
      </w:r>
      <w:r w:rsidR="00A27076" w:rsidRPr="001C2842">
        <w:rPr>
          <w:rFonts w:ascii="ＭＳ 明朝" w:eastAsia="ＭＳ 明朝" w:hAnsi="ＭＳ 明朝" w:hint="eastAsia"/>
        </w:rPr>
        <w:t>、春闘期の民間労働者の賃金引上げ闘争と呼応し、人勧闘争を共同して闘</w:t>
      </w:r>
      <w:r w:rsidR="004A6541">
        <w:rPr>
          <w:rFonts w:ascii="ＭＳ 明朝" w:eastAsia="ＭＳ 明朝" w:hAnsi="ＭＳ 明朝" w:hint="eastAsia"/>
        </w:rPr>
        <w:t>う</w:t>
      </w:r>
      <w:r w:rsidR="00535CBD">
        <w:rPr>
          <w:rFonts w:ascii="ＭＳ 明朝" w:eastAsia="ＭＳ 明朝" w:hAnsi="ＭＳ 明朝" w:hint="eastAsia"/>
        </w:rPr>
        <w:t>ことが重要です。民間の労働者や国民の皆さんとの要求の一致という「</w:t>
      </w:r>
      <w:r w:rsidR="00A27076" w:rsidRPr="001C2842">
        <w:rPr>
          <w:rFonts w:ascii="ＭＳ 明朝" w:eastAsia="ＭＳ 明朝" w:hAnsi="ＭＳ 明朝" w:hint="eastAsia"/>
        </w:rPr>
        <w:t>好条件</w:t>
      </w:r>
      <w:r w:rsidR="00535CBD">
        <w:rPr>
          <w:rFonts w:ascii="ＭＳ 明朝" w:eastAsia="ＭＳ 明朝" w:hAnsi="ＭＳ 明朝" w:hint="eastAsia"/>
        </w:rPr>
        <w:t>」</w:t>
      </w:r>
      <w:r w:rsidR="009E72CD">
        <w:rPr>
          <w:rFonts w:ascii="ＭＳ 明朝" w:eastAsia="ＭＳ 明朝" w:hAnsi="ＭＳ 明朝" w:hint="eastAsia"/>
        </w:rPr>
        <w:t>も</w:t>
      </w:r>
      <w:r w:rsidR="00535CBD">
        <w:rPr>
          <w:rFonts w:ascii="ＭＳ 明朝" w:eastAsia="ＭＳ 明朝" w:hAnsi="ＭＳ 明朝" w:hint="eastAsia"/>
        </w:rPr>
        <w:t>生まれています。</w:t>
      </w:r>
      <w:r w:rsidR="00A27076" w:rsidRPr="001C2842">
        <w:rPr>
          <w:rFonts w:ascii="ＭＳ 明朝" w:eastAsia="ＭＳ 明朝" w:hAnsi="ＭＳ 明朝" w:hint="eastAsia"/>
        </w:rPr>
        <w:t>国民との連帯、官民労働者の共同こそが、要求の大きな前進に繋が</w:t>
      </w:r>
      <w:r w:rsidR="00535CBD">
        <w:rPr>
          <w:rFonts w:ascii="ＭＳ 明朝" w:eastAsia="ＭＳ 明朝" w:hAnsi="ＭＳ 明朝" w:hint="eastAsia"/>
        </w:rPr>
        <w:t>ります。</w:t>
      </w:r>
    </w:p>
    <w:p w14:paraId="41A44BE8" w14:textId="77777777" w:rsidR="00A27076" w:rsidRDefault="00A27076" w:rsidP="00A27076">
      <w:pPr>
        <w:ind w:firstLineChars="100" w:firstLine="210"/>
        <w:rPr>
          <w:rFonts w:ascii="ＭＳ 明朝" w:eastAsia="ＭＳ 明朝" w:hAnsi="ＭＳ 明朝"/>
        </w:rPr>
      </w:pPr>
    </w:p>
    <w:p w14:paraId="57831C2F" w14:textId="3CAC9606" w:rsidR="00A27076" w:rsidRPr="00A27076" w:rsidRDefault="00A27076" w:rsidP="00A27076">
      <w:pPr>
        <w:rPr>
          <w:rFonts w:ascii="ＭＳ 明朝" w:eastAsia="ＭＳ 明朝" w:hAnsi="ＭＳ 明朝"/>
        </w:rPr>
      </w:pPr>
      <w:r>
        <w:rPr>
          <w:rFonts w:ascii="ＭＳ 明朝" w:eastAsia="ＭＳ 明朝" w:hAnsi="ＭＳ 明朝" w:hint="eastAsia"/>
          <w:b/>
          <w:bCs/>
        </w:rPr>
        <w:t>（８）国民の生命、財産、安全、安心を守るためにも大幅人員増を</w:t>
      </w:r>
    </w:p>
    <w:p w14:paraId="5A3F96EE" w14:textId="02C82DE4" w:rsidR="00C77D5D" w:rsidRPr="00EA2922" w:rsidRDefault="00A27076" w:rsidP="009E72CD">
      <w:pPr>
        <w:overflowPunct w:val="0"/>
        <w:ind w:firstLineChars="100" w:firstLine="210"/>
        <w:rPr>
          <w:rFonts w:ascii="BIZ UDPゴシック" w:eastAsia="BIZ UDPゴシック" w:hAnsi="BIZ UDPゴシック" w:cs="Times New Roman"/>
          <w:b/>
          <w:bCs/>
          <w:kern w:val="0"/>
          <w:sz w:val="24"/>
          <w:szCs w:val="24"/>
        </w:rPr>
      </w:pPr>
      <w:r>
        <w:rPr>
          <w:rFonts w:ascii="ＭＳ 明朝" w:eastAsia="ＭＳ 明朝" w:hAnsi="ＭＳ 明朝" w:hint="eastAsia"/>
        </w:rPr>
        <w:t>国民が私たちに求めているものは、国民の生命、財産、安全、安心を守るうえでの体制</w:t>
      </w:r>
      <w:r w:rsidR="00C77D5D">
        <w:rPr>
          <w:rFonts w:ascii="ＭＳ 明朝" w:eastAsia="ＭＳ 明朝" w:hAnsi="ＭＳ 明朝" w:hint="eastAsia"/>
        </w:rPr>
        <w:t>の強化です。</w:t>
      </w:r>
      <w:r>
        <w:rPr>
          <w:rFonts w:ascii="ＭＳ 明朝" w:eastAsia="ＭＳ 明朝" w:hAnsi="ＭＳ 明朝" w:hint="eastAsia"/>
        </w:rPr>
        <w:t>国民生活を守る視点に立った運動の中で増員を図る視点が極めて大事になっています。</w:t>
      </w:r>
      <w:r w:rsidR="00C77D5D" w:rsidRPr="00354EFA">
        <w:rPr>
          <w:rFonts w:ascii="ＭＳ 明朝" w:eastAsia="ＭＳ 明朝" w:hAnsi="ＭＳ 明朝" w:cs="ＭＳ 明朝" w:hint="eastAsia"/>
          <w:kern w:val="0"/>
          <w:szCs w:val="21"/>
        </w:rPr>
        <w:t>国民のいのち・くらし、権利をまもるため、政府は公務員の人員削減をやめて、それぞれの行政分野の実態に着目し、行政需要に見合った大幅増員による体制拡充と、公務・公共サービス機能の向上をはかる必要があ</w:t>
      </w:r>
      <w:r w:rsidR="00C77D5D">
        <w:rPr>
          <w:rFonts w:ascii="ＭＳ 明朝" w:eastAsia="ＭＳ 明朝" w:hAnsi="ＭＳ 明朝" w:cs="ＭＳ 明朝" w:hint="eastAsia"/>
          <w:kern w:val="0"/>
          <w:szCs w:val="21"/>
        </w:rPr>
        <w:t>ります。</w:t>
      </w:r>
      <w:r w:rsidR="00C77D5D" w:rsidRPr="00354EFA">
        <w:rPr>
          <w:rFonts w:ascii="ＭＳ 明朝" w:eastAsia="ＭＳ 明朝" w:hAnsi="ＭＳ 明朝" w:cs="Times New Roman" w:hint="eastAsia"/>
          <w:kern w:val="0"/>
          <w:szCs w:val="21"/>
        </w:rPr>
        <w:t>労働者本位の働き方改革を実現し、安心して働きつづけられる公務職場</w:t>
      </w:r>
      <w:r w:rsidR="009E72CD">
        <w:rPr>
          <w:rFonts w:ascii="ＭＳ 明朝" w:eastAsia="ＭＳ 明朝" w:hAnsi="ＭＳ 明朝" w:cs="Times New Roman" w:hint="eastAsia"/>
          <w:kern w:val="0"/>
          <w:szCs w:val="21"/>
        </w:rPr>
        <w:t>確立をめざす</w:t>
      </w:r>
      <w:r w:rsidR="00C77D5D">
        <w:rPr>
          <w:rFonts w:ascii="ＭＳ 明朝" w:eastAsia="ＭＳ 明朝" w:hAnsi="ＭＳ 明朝" w:cs="Times New Roman" w:hint="eastAsia"/>
          <w:kern w:val="0"/>
          <w:szCs w:val="21"/>
        </w:rPr>
        <w:t>取り組み</w:t>
      </w:r>
      <w:r w:rsidR="00C77D5D" w:rsidRPr="00354EFA">
        <w:rPr>
          <w:rFonts w:ascii="ＭＳ 明朝" w:eastAsia="ＭＳ 明朝" w:hAnsi="ＭＳ 明朝" w:cs="Times New Roman" w:hint="eastAsia"/>
          <w:kern w:val="0"/>
          <w:szCs w:val="21"/>
        </w:rPr>
        <w:t>が求められてい</w:t>
      </w:r>
      <w:r w:rsidR="00C77D5D">
        <w:rPr>
          <w:rFonts w:ascii="ＭＳ 明朝" w:eastAsia="ＭＳ 明朝" w:hAnsi="ＭＳ 明朝" w:cs="Times New Roman" w:hint="eastAsia"/>
          <w:kern w:val="0"/>
          <w:szCs w:val="21"/>
        </w:rPr>
        <w:t>ます。</w:t>
      </w:r>
      <w:r w:rsidR="00EA2922" w:rsidRPr="00EA2922">
        <w:rPr>
          <w:rFonts w:ascii="BIZ UDPゴシック" w:eastAsia="BIZ UDPゴシック" w:hAnsi="BIZ UDPゴシック" w:cs="Times New Roman" w:hint="eastAsia"/>
          <w:b/>
          <w:bCs/>
          <w:kern w:val="0"/>
          <w:sz w:val="24"/>
          <w:szCs w:val="24"/>
        </w:rPr>
        <w:t>【表９】</w:t>
      </w:r>
      <w:r w:rsidR="009E72CD">
        <w:rPr>
          <w:rFonts w:ascii="BIZ UDPゴシック" w:eastAsia="BIZ UDPゴシック" w:hAnsi="BIZ UDPゴシック" w:cs="Times New Roman" w:hint="eastAsia"/>
          <w:b/>
          <w:bCs/>
          <w:kern w:val="0"/>
          <w:sz w:val="24"/>
          <w:szCs w:val="24"/>
        </w:rPr>
        <w:t>↙</w:t>
      </w:r>
    </w:p>
    <w:p w14:paraId="5DE850A1" w14:textId="54952E76" w:rsidR="00A27076" w:rsidRPr="00C77D5D" w:rsidRDefault="004A6541" w:rsidP="00A27076">
      <w:pPr>
        <w:ind w:firstLineChars="100" w:firstLine="240"/>
        <w:rPr>
          <w:rFonts w:ascii="ＭＳ 明朝" w:eastAsia="ＭＳ 明朝" w:hAnsi="ＭＳ 明朝"/>
        </w:rPr>
      </w:pPr>
      <w:r w:rsidRPr="00EA2922">
        <w:rPr>
          <w:rFonts w:ascii="BIZ UDPゴシック" w:eastAsia="BIZ UDPゴシック" w:hAnsi="BIZ UDPゴシック"/>
          <w:b/>
          <w:bCs/>
          <w:noProof/>
          <w:sz w:val="24"/>
          <w:szCs w:val="24"/>
        </w:rPr>
        <w:drawing>
          <wp:anchor distT="0" distB="0" distL="114300" distR="114300" simplePos="0" relativeHeight="251664384" behindDoc="0" locked="0" layoutInCell="1" allowOverlap="1" wp14:anchorId="63C0ACC1" wp14:editId="7A244C44">
            <wp:simplePos x="0" y="0"/>
            <wp:positionH relativeFrom="margin">
              <wp:align>left</wp:align>
            </wp:positionH>
            <wp:positionV relativeFrom="margin">
              <wp:posOffset>6130925</wp:posOffset>
            </wp:positionV>
            <wp:extent cx="3990975" cy="2247900"/>
            <wp:effectExtent l="0" t="0" r="952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F131B" w14:textId="4B242CA6" w:rsidR="00535CBD" w:rsidRDefault="00535CBD" w:rsidP="00A27076">
      <w:pPr>
        <w:ind w:firstLineChars="100" w:firstLine="210"/>
        <w:rPr>
          <w:rFonts w:ascii="ＭＳ 明朝" w:eastAsia="ＭＳ 明朝" w:hAnsi="ＭＳ 明朝"/>
        </w:rPr>
      </w:pPr>
    </w:p>
    <w:p w14:paraId="72C3BC08" w14:textId="7BA06907" w:rsidR="00535CBD" w:rsidRDefault="00535CBD" w:rsidP="00A27076">
      <w:pPr>
        <w:ind w:firstLineChars="100" w:firstLine="210"/>
        <w:rPr>
          <w:rFonts w:ascii="ＭＳ 明朝" w:eastAsia="ＭＳ 明朝" w:hAnsi="ＭＳ 明朝"/>
        </w:rPr>
      </w:pPr>
    </w:p>
    <w:p w14:paraId="18A91AC0" w14:textId="67F15240" w:rsidR="00535CBD" w:rsidRDefault="00535CBD" w:rsidP="00A27076">
      <w:pPr>
        <w:ind w:firstLineChars="100" w:firstLine="210"/>
        <w:rPr>
          <w:rFonts w:ascii="ＭＳ 明朝" w:eastAsia="ＭＳ 明朝" w:hAnsi="ＭＳ 明朝"/>
        </w:rPr>
      </w:pPr>
    </w:p>
    <w:p w14:paraId="664E193B" w14:textId="2CCAC299" w:rsidR="00535CBD" w:rsidRDefault="00535CBD" w:rsidP="00A27076">
      <w:pPr>
        <w:ind w:firstLineChars="100" w:firstLine="210"/>
        <w:rPr>
          <w:rFonts w:ascii="ＭＳ 明朝" w:eastAsia="ＭＳ 明朝" w:hAnsi="ＭＳ 明朝"/>
        </w:rPr>
      </w:pPr>
    </w:p>
    <w:p w14:paraId="3A2540A7" w14:textId="28E6DB54" w:rsidR="00535CBD" w:rsidRDefault="00535CBD" w:rsidP="00A27076">
      <w:pPr>
        <w:ind w:firstLineChars="100" w:firstLine="210"/>
        <w:rPr>
          <w:rFonts w:ascii="ＭＳ 明朝" w:eastAsia="ＭＳ 明朝" w:hAnsi="ＭＳ 明朝"/>
        </w:rPr>
      </w:pPr>
    </w:p>
    <w:p w14:paraId="2C1DAFBB" w14:textId="77777777" w:rsidR="00EA2922" w:rsidRDefault="00EA2922" w:rsidP="00A27076">
      <w:pPr>
        <w:ind w:firstLineChars="100" w:firstLine="210"/>
        <w:rPr>
          <w:rFonts w:ascii="ＭＳ 明朝" w:eastAsia="ＭＳ 明朝" w:hAnsi="ＭＳ 明朝"/>
        </w:rPr>
      </w:pPr>
    </w:p>
    <w:p w14:paraId="23D37ED3" w14:textId="77777777" w:rsidR="00EA2922" w:rsidRDefault="00EA2922" w:rsidP="00A27076">
      <w:pPr>
        <w:ind w:firstLineChars="100" w:firstLine="210"/>
        <w:rPr>
          <w:rFonts w:ascii="ＭＳ 明朝" w:eastAsia="ＭＳ 明朝" w:hAnsi="ＭＳ 明朝"/>
        </w:rPr>
      </w:pPr>
    </w:p>
    <w:p w14:paraId="526698C6" w14:textId="77777777" w:rsidR="00535CBD" w:rsidRDefault="00535CBD" w:rsidP="00A27076">
      <w:pPr>
        <w:ind w:firstLineChars="100" w:firstLine="210"/>
        <w:rPr>
          <w:rFonts w:ascii="ＭＳ 明朝" w:eastAsia="ＭＳ 明朝" w:hAnsi="ＭＳ 明朝"/>
        </w:rPr>
      </w:pPr>
    </w:p>
    <w:bookmarkEnd w:id="20"/>
    <w:p w14:paraId="49EFA6D7" w14:textId="27EDA990" w:rsidR="008D1E65" w:rsidRPr="00535CBD" w:rsidRDefault="00BE5F2D" w:rsidP="009603CD">
      <w:pPr>
        <w:overflowPunct w:val="0"/>
        <w:rPr>
          <w:rFonts w:ascii="ＭＳ 明朝" w:eastAsia="ＭＳ 明朝" w:hAnsi="ＭＳ 明朝" w:cs="Times New Roman"/>
          <w:b/>
          <w:bCs/>
          <w:kern w:val="0"/>
          <w:sz w:val="24"/>
          <w:szCs w:val="24"/>
        </w:rPr>
      </w:pPr>
      <w:r w:rsidRPr="00535CBD">
        <w:rPr>
          <w:rFonts w:ascii="ＭＳ 明朝" w:eastAsia="ＭＳ 明朝" w:hAnsi="ＭＳ 明朝" w:cs="Times New Roman" w:hint="eastAsia"/>
          <w:b/>
          <w:bCs/>
          <w:kern w:val="0"/>
          <w:sz w:val="24"/>
          <w:szCs w:val="24"/>
        </w:rPr>
        <w:lastRenderedPageBreak/>
        <w:t>（</w:t>
      </w:r>
      <w:r w:rsidR="00A27076" w:rsidRPr="00535CBD">
        <w:rPr>
          <w:rFonts w:ascii="ＭＳ 明朝" w:eastAsia="ＭＳ 明朝" w:hAnsi="ＭＳ 明朝" w:cs="Times New Roman" w:hint="eastAsia"/>
          <w:b/>
          <w:bCs/>
          <w:kern w:val="0"/>
          <w:sz w:val="24"/>
          <w:szCs w:val="24"/>
        </w:rPr>
        <w:t>９</w:t>
      </w:r>
      <w:r w:rsidRPr="00535CBD">
        <w:rPr>
          <w:rFonts w:ascii="ＭＳ 明朝" w:eastAsia="ＭＳ 明朝" w:hAnsi="ＭＳ 明朝" w:cs="Times New Roman" w:hint="eastAsia"/>
          <w:b/>
          <w:bCs/>
          <w:kern w:val="0"/>
          <w:sz w:val="24"/>
          <w:szCs w:val="24"/>
        </w:rPr>
        <w:t>）</w:t>
      </w:r>
      <w:r w:rsidR="00E24121" w:rsidRPr="00535CBD">
        <w:rPr>
          <w:rFonts w:ascii="ＭＳ 明朝" w:eastAsia="ＭＳ 明朝" w:hAnsi="ＭＳ 明朝" w:cs="Times New Roman" w:hint="eastAsia"/>
          <w:b/>
          <w:bCs/>
          <w:kern w:val="0"/>
          <w:sz w:val="24"/>
          <w:szCs w:val="24"/>
        </w:rPr>
        <w:t>最低賃金</w:t>
      </w:r>
      <w:r w:rsidR="008D1E65" w:rsidRPr="00535CBD">
        <w:rPr>
          <w:rFonts w:ascii="ＭＳ 明朝" w:eastAsia="ＭＳ 明朝" w:hAnsi="ＭＳ 明朝" w:cs="Times New Roman" w:hint="eastAsia"/>
          <w:b/>
          <w:bCs/>
          <w:kern w:val="0"/>
          <w:sz w:val="24"/>
          <w:szCs w:val="24"/>
        </w:rPr>
        <w:t>問題は今春闘でも</w:t>
      </w:r>
      <w:r w:rsidR="002D0409">
        <w:rPr>
          <w:rFonts w:ascii="ＭＳ 明朝" w:eastAsia="ＭＳ 明朝" w:hAnsi="ＭＳ 明朝" w:cs="Times New Roman" w:hint="eastAsia"/>
          <w:b/>
          <w:bCs/>
          <w:kern w:val="0"/>
          <w:sz w:val="24"/>
          <w:szCs w:val="24"/>
        </w:rPr>
        <w:t>最</w:t>
      </w:r>
      <w:r w:rsidR="00A27076" w:rsidRPr="00535CBD">
        <w:rPr>
          <w:rFonts w:ascii="ＭＳ 明朝" w:eastAsia="ＭＳ 明朝" w:hAnsi="ＭＳ 明朝" w:cs="Times New Roman" w:hint="eastAsia"/>
          <w:b/>
          <w:bCs/>
          <w:kern w:val="0"/>
          <w:sz w:val="24"/>
          <w:szCs w:val="24"/>
        </w:rPr>
        <w:t>重要課題</w:t>
      </w:r>
    </w:p>
    <w:p w14:paraId="0503A0B4" w14:textId="33C967CC" w:rsidR="008D1E65" w:rsidRPr="008D1E65" w:rsidRDefault="008D1E65" w:rsidP="00C77D5D">
      <w:pPr>
        <w:overflowPunct w:val="0"/>
        <w:ind w:firstLineChars="100" w:firstLine="210"/>
        <w:rPr>
          <w:rFonts w:ascii="ＭＳ 明朝" w:eastAsia="ＭＳ 明朝" w:hAnsi="ＭＳ 明朝" w:cs="Times New Roman"/>
          <w:kern w:val="0"/>
          <w:szCs w:val="21"/>
        </w:rPr>
      </w:pPr>
      <w:r w:rsidRPr="008D1E65">
        <w:rPr>
          <w:rFonts w:ascii="ＭＳ 明朝" w:eastAsia="ＭＳ 明朝" w:hAnsi="ＭＳ 明朝" w:cs="Times New Roman" w:hint="eastAsia"/>
          <w:kern w:val="0"/>
          <w:szCs w:val="21"/>
        </w:rPr>
        <w:t>さて国家公務員の高卒初任給は</w:t>
      </w:r>
      <w:r w:rsidR="002F0EE5">
        <w:rPr>
          <w:rFonts w:ascii="ＭＳ 明朝" w:eastAsia="ＭＳ 明朝" w:hAnsi="ＭＳ 明朝" w:cs="Times New Roman" w:hint="eastAsia"/>
          <w:kern w:val="0"/>
          <w:szCs w:val="21"/>
        </w:rPr>
        <w:t>昨年</w:t>
      </w:r>
      <w:r w:rsidRPr="008D1E65">
        <w:rPr>
          <w:rFonts w:ascii="ＭＳ 明朝" w:eastAsia="ＭＳ 明朝" w:hAnsi="ＭＳ 明朝" w:cs="Times New Roman" w:hint="eastAsia"/>
          <w:kern w:val="0"/>
          <w:szCs w:val="21"/>
        </w:rPr>
        <w:t>の人事院勧告で月</w:t>
      </w:r>
      <w:r w:rsidR="002F0EE5">
        <w:rPr>
          <w:rFonts w:ascii="ＭＳ 明朝" w:eastAsia="ＭＳ 明朝" w:hAnsi="ＭＳ 明朝" w:cs="Times New Roman" w:hint="eastAsia"/>
          <w:kern w:val="0"/>
          <w:szCs w:val="21"/>
        </w:rPr>
        <w:t>1万2</w:t>
      </w:r>
      <w:r w:rsidRPr="008D1E65">
        <w:rPr>
          <w:rFonts w:ascii="ＭＳ 明朝" w:eastAsia="ＭＳ 明朝" w:hAnsi="ＭＳ 明朝" w:cs="Times New Roman" w:hint="eastAsia"/>
          <w:kern w:val="0"/>
          <w:szCs w:val="21"/>
        </w:rPr>
        <w:t>千円の引き上げがありましたが、最賃との比較では、全国加重平均で格差が</w:t>
      </w:r>
      <w:r w:rsidR="002F0EE5">
        <w:rPr>
          <w:rFonts w:ascii="ＭＳ 明朝" w:eastAsia="ＭＳ 明朝" w:hAnsi="ＭＳ 明朝" w:cs="Times New Roman" w:hint="eastAsia"/>
          <w:kern w:val="0"/>
          <w:szCs w:val="21"/>
        </w:rPr>
        <w:t>大幅に縮ま</w:t>
      </w:r>
      <w:r w:rsidR="009E72CD">
        <w:rPr>
          <w:rFonts w:ascii="ＭＳ 明朝" w:eastAsia="ＭＳ 明朝" w:hAnsi="ＭＳ 明朝" w:cs="Times New Roman" w:hint="eastAsia"/>
          <w:kern w:val="0"/>
          <w:szCs w:val="21"/>
        </w:rPr>
        <w:t>りました。</w:t>
      </w:r>
      <w:r w:rsidR="002F0EE5">
        <w:rPr>
          <w:rFonts w:ascii="ＭＳ 明朝" w:eastAsia="ＭＳ 明朝" w:hAnsi="ＭＳ 明朝" w:cs="Times New Roman" w:hint="eastAsia"/>
          <w:kern w:val="0"/>
          <w:szCs w:val="21"/>
        </w:rPr>
        <w:t>しかし依然として時給換算では最賃の全国加重平均を下回っています。</w:t>
      </w:r>
      <w:r w:rsidRPr="008D1E65">
        <w:rPr>
          <w:rFonts w:ascii="ＭＳ 明朝" w:eastAsia="ＭＳ 明朝" w:hAnsi="ＭＳ 明朝" w:cs="Times New Roman" w:hint="eastAsia"/>
          <w:kern w:val="0"/>
          <w:szCs w:val="21"/>
        </w:rPr>
        <w:t>全国一律時給1,500円</w:t>
      </w:r>
      <w:r w:rsidR="00DA7057">
        <w:rPr>
          <w:rFonts w:ascii="ＭＳ 明朝" w:eastAsia="ＭＳ 明朝" w:hAnsi="ＭＳ 明朝" w:cs="Times New Roman" w:hint="eastAsia"/>
          <w:kern w:val="0"/>
          <w:szCs w:val="21"/>
        </w:rPr>
        <w:t>以上</w:t>
      </w:r>
      <w:r w:rsidRPr="008D1E65">
        <w:rPr>
          <w:rFonts w:ascii="ＭＳ 明朝" w:eastAsia="ＭＳ 明朝" w:hAnsi="ＭＳ 明朝" w:cs="Times New Roman" w:hint="eastAsia"/>
          <w:kern w:val="0"/>
          <w:szCs w:val="21"/>
        </w:rPr>
        <w:t>をめざす最賃闘争と国家公務員賃金闘争をしっかり結び付けた運動を官民の共同で大きく展開することが、</w:t>
      </w:r>
      <w:r w:rsidR="002F0EE5">
        <w:rPr>
          <w:rFonts w:ascii="ＭＳ 明朝" w:eastAsia="ＭＳ 明朝" w:hAnsi="ＭＳ 明朝" w:cs="Times New Roman" w:hint="eastAsia"/>
          <w:kern w:val="0"/>
          <w:szCs w:val="21"/>
        </w:rPr>
        <w:t>重要です。</w:t>
      </w:r>
    </w:p>
    <w:p w14:paraId="27FC0946" w14:textId="147704B5" w:rsidR="008D1E65" w:rsidRDefault="008D1E65" w:rsidP="00BE5F2D">
      <w:pPr>
        <w:overflowPunct w:val="0"/>
        <w:ind w:firstLineChars="100" w:firstLine="210"/>
        <w:rPr>
          <w:rFonts w:ascii="ＭＳ 明朝" w:eastAsia="ＭＳ 明朝" w:hAnsi="ＭＳ 明朝" w:cs="Times New Roman"/>
          <w:kern w:val="0"/>
          <w:szCs w:val="21"/>
        </w:rPr>
      </w:pPr>
      <w:r w:rsidRPr="00BE5F2D">
        <w:rPr>
          <w:rFonts w:ascii="ＭＳ 明朝" w:eastAsia="ＭＳ 明朝" w:hAnsi="ＭＳ 明朝" w:cs="Times New Roman" w:hint="eastAsia"/>
          <w:kern w:val="0"/>
          <w:szCs w:val="21"/>
        </w:rPr>
        <w:t>以下の図は昨年</w:t>
      </w:r>
      <w:r w:rsidR="009E72CD">
        <w:rPr>
          <w:rFonts w:ascii="ＭＳ 明朝" w:eastAsia="ＭＳ 明朝" w:hAnsi="ＭＳ 明朝" w:cs="Times New Roman" w:hint="eastAsia"/>
          <w:kern w:val="0"/>
          <w:szCs w:val="21"/>
        </w:rPr>
        <w:t>改定後</w:t>
      </w:r>
      <w:r w:rsidRPr="00BE5F2D">
        <w:rPr>
          <w:rFonts w:ascii="ＭＳ 明朝" w:eastAsia="ＭＳ 明朝" w:hAnsi="ＭＳ 明朝" w:cs="Times New Roman" w:hint="eastAsia"/>
          <w:kern w:val="0"/>
          <w:szCs w:val="21"/>
        </w:rPr>
        <w:t>の</w:t>
      </w:r>
      <w:r w:rsidR="00BE5F2D" w:rsidRPr="00BE5F2D">
        <w:rPr>
          <w:rFonts w:ascii="ＭＳ 明朝" w:eastAsia="ＭＳ 明朝" w:hAnsi="ＭＳ 明朝" w:cs="Times New Roman" w:hint="eastAsia"/>
          <w:kern w:val="0"/>
          <w:szCs w:val="21"/>
        </w:rPr>
        <w:t>最賃の</w:t>
      </w:r>
      <w:r w:rsidR="009E72CD">
        <w:rPr>
          <w:rFonts w:ascii="ＭＳ 明朝" w:eastAsia="ＭＳ 明朝" w:hAnsi="ＭＳ 明朝" w:cs="Times New Roman" w:hint="eastAsia"/>
          <w:kern w:val="0"/>
          <w:szCs w:val="21"/>
        </w:rPr>
        <w:t>状況</w:t>
      </w:r>
      <w:r w:rsidR="00BE5F2D" w:rsidRPr="00BE5F2D">
        <w:rPr>
          <w:rFonts w:ascii="ＭＳ 明朝" w:eastAsia="ＭＳ 明朝" w:hAnsi="ＭＳ 明朝" w:cs="Times New Roman" w:hint="eastAsia"/>
          <w:kern w:val="0"/>
          <w:szCs w:val="21"/>
        </w:rPr>
        <w:t>です。</w:t>
      </w:r>
    </w:p>
    <w:p w14:paraId="2D5EB817" w14:textId="77777777" w:rsidR="00EA2922" w:rsidRDefault="00EA2922" w:rsidP="00BE5F2D">
      <w:pPr>
        <w:overflowPunct w:val="0"/>
        <w:ind w:firstLineChars="100" w:firstLine="210"/>
        <w:rPr>
          <w:rFonts w:ascii="ＭＳ 明朝" w:eastAsia="ＭＳ 明朝" w:hAnsi="ＭＳ 明朝" w:cs="Times New Roman"/>
          <w:kern w:val="0"/>
          <w:szCs w:val="21"/>
        </w:rPr>
      </w:pPr>
    </w:p>
    <w:p w14:paraId="7B9054FC" w14:textId="77CEF91B" w:rsidR="002F0EE5" w:rsidRPr="00EA2922" w:rsidRDefault="00EA2922" w:rsidP="00BE5F2D">
      <w:pPr>
        <w:overflowPunct w:val="0"/>
        <w:ind w:firstLineChars="100" w:firstLine="240"/>
        <w:rPr>
          <w:rFonts w:ascii="BIZ UDPゴシック" w:eastAsia="BIZ UDPゴシック" w:hAnsi="BIZ UDPゴシック" w:cs="Times New Roman"/>
          <w:b/>
          <w:bCs/>
          <w:kern w:val="0"/>
          <w:sz w:val="24"/>
          <w:szCs w:val="24"/>
        </w:rPr>
      </w:pPr>
      <w:r w:rsidRPr="00EA2922">
        <w:rPr>
          <w:rFonts w:ascii="BIZ UDPゴシック" w:eastAsia="BIZ UDPゴシック" w:hAnsi="BIZ UDPゴシック" w:cs="Times New Roman" w:hint="eastAsia"/>
          <w:b/>
          <w:bCs/>
          <w:kern w:val="0"/>
          <w:sz w:val="24"/>
          <w:szCs w:val="24"/>
        </w:rPr>
        <w:t>【表１０】</w:t>
      </w:r>
    </w:p>
    <w:p w14:paraId="6F82C4C8" w14:textId="49B0E688" w:rsidR="00EA2922" w:rsidRDefault="009E72CD" w:rsidP="00BE5F2D">
      <w:pPr>
        <w:overflowPunct w:val="0"/>
        <w:ind w:firstLineChars="100" w:firstLine="210"/>
        <w:rPr>
          <w:rFonts w:ascii="ＭＳ 明朝" w:eastAsia="ＭＳ 明朝" w:hAnsi="ＭＳ 明朝" w:cs="Times New Roman"/>
          <w:kern w:val="0"/>
          <w:szCs w:val="21"/>
        </w:rPr>
      </w:pPr>
      <w:r w:rsidRPr="00EA2922">
        <w:rPr>
          <w:rFonts w:ascii="ＭＳ 明朝" w:eastAsia="ＭＳ 明朝" w:hAnsi="ＭＳ 明朝" w:cs="Times New Roman"/>
          <w:noProof/>
          <w:szCs w:val="21"/>
        </w:rPr>
        <mc:AlternateContent>
          <mc:Choice Requires="wps">
            <w:drawing>
              <wp:anchor distT="0" distB="0" distL="114300" distR="114300" simplePos="0" relativeHeight="251702272" behindDoc="0" locked="0" layoutInCell="1" allowOverlap="1" wp14:anchorId="7E61E0BE" wp14:editId="2288B9AA">
                <wp:simplePos x="0" y="0"/>
                <wp:positionH relativeFrom="margin">
                  <wp:align>right</wp:align>
                </wp:positionH>
                <wp:positionV relativeFrom="paragraph">
                  <wp:posOffset>34925</wp:posOffset>
                </wp:positionV>
                <wp:extent cx="1457325" cy="3524250"/>
                <wp:effectExtent l="209550" t="0" r="28575" b="19050"/>
                <wp:wrapNone/>
                <wp:docPr id="1805071959" name="吹き出し: 角を丸めた四角形 3"/>
                <wp:cNvGraphicFramePr/>
                <a:graphic xmlns:a="http://schemas.openxmlformats.org/drawingml/2006/main">
                  <a:graphicData uri="http://schemas.microsoft.com/office/word/2010/wordprocessingShape">
                    <wps:wsp>
                      <wps:cNvSpPr/>
                      <wps:spPr>
                        <a:xfrm>
                          <a:off x="0" y="0"/>
                          <a:ext cx="1457325" cy="3524250"/>
                        </a:xfrm>
                        <a:prstGeom prst="wedgeRoundRectCallout">
                          <a:avLst>
                            <a:gd name="adj1" fmla="val -62806"/>
                            <a:gd name="adj2" fmla="val -6418"/>
                            <a:gd name="adj3" fmla="val 16667"/>
                          </a:avLst>
                        </a:prstGeom>
                        <a:solidFill>
                          <a:srgbClr val="FAFA2E"/>
                        </a:solidFill>
                        <a:ln w="12700" cap="flat" cmpd="sng" algn="ctr">
                          <a:solidFill>
                            <a:srgbClr val="5B9BD5">
                              <a:shade val="15000"/>
                            </a:srgbClr>
                          </a:solidFill>
                          <a:prstDash val="solid"/>
                          <a:miter lim="800000"/>
                        </a:ln>
                        <a:effectLst/>
                      </wps:spPr>
                      <wps:txbx>
                        <w:txbxContent>
                          <w:p w14:paraId="1B441630" w14:textId="2CCA95AE" w:rsidR="00EA2922" w:rsidRPr="00EA2922" w:rsidRDefault="00EA2922" w:rsidP="00EA2922">
                            <w:pPr>
                              <w:rPr>
                                <w:rFonts w:ascii="ＭＳ 明朝" w:eastAsia="ＭＳ 明朝" w:hAnsi="ＭＳ 明朝"/>
                                <w:b/>
                                <w:bCs/>
                              </w:rPr>
                            </w:pPr>
                            <w:r w:rsidRPr="00EA2922">
                              <w:rPr>
                                <w:rFonts w:ascii="ＭＳ 明朝" w:eastAsia="ＭＳ 明朝" w:hAnsi="ＭＳ 明朝" w:hint="eastAsia"/>
                                <w:b/>
                                <w:bCs/>
                                <w:color w:val="000000"/>
                              </w:rPr>
                              <w:t>国家公務員は最低賃金法の適用はありませんが、私たちの運動が世論を動かし、</w:t>
                            </w:r>
                            <w:r w:rsidRPr="00EA2922">
                              <w:rPr>
                                <w:rFonts w:ascii="ＭＳ 明朝" w:eastAsia="ＭＳ 明朝" w:hAnsi="ＭＳ 明朝"/>
                                <w:b/>
                                <w:bCs/>
                                <w:color w:val="000000"/>
                              </w:rPr>
                              <w:t>人事院</w:t>
                            </w:r>
                            <w:r w:rsidRPr="00EA2922">
                              <w:rPr>
                                <w:rFonts w:ascii="ＭＳ 明朝" w:eastAsia="ＭＳ 明朝" w:hAnsi="ＭＳ 明朝" w:hint="eastAsia"/>
                                <w:b/>
                                <w:bCs/>
                                <w:color w:val="000000"/>
                              </w:rPr>
                              <w:t>もこの「高卒初任給を時給に換算すれば、最賃の全国加重平均を下回る</w:t>
                            </w:r>
                            <w:r w:rsidR="009E72CD">
                              <w:rPr>
                                <w:rFonts w:ascii="ＭＳ 明朝" w:eastAsia="ＭＳ 明朝" w:hAnsi="ＭＳ 明朝" w:hint="eastAsia"/>
                                <w:b/>
                                <w:bCs/>
                                <w:color w:val="000000"/>
                              </w:rPr>
                              <w:t>」</w:t>
                            </w:r>
                            <w:r w:rsidRPr="00EA2922">
                              <w:rPr>
                                <w:rFonts w:ascii="ＭＳ 明朝" w:eastAsia="ＭＳ 明朝" w:hAnsi="ＭＳ 明朝" w:hint="eastAsia"/>
                                <w:b/>
                                <w:bCs/>
                                <w:color w:val="000000"/>
                              </w:rPr>
                              <w:t>という事態は人事院も相当「気に留めている」ことは間違いありません。世論をバックにもうひと頑張りしましょう！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E0BE" id="吹き出し: 角を丸めた四角形 3" o:spid="_x0000_s1027" type="#_x0000_t62" style="position:absolute;left:0;text-align:left;margin-left:63.55pt;margin-top:2.75pt;width:114.75pt;height:2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" adj="-2766,9414" fillcolor="#fafa2e" strokecolor="#223f59" strokeweight="1pt">
                <v:textbox style="layout-flow:vertical-ideographic">
                  <w:txbxContent>
                    <w:p w14:paraId="1B441630" w14:textId="2CCA95AE" w:rsidR="00EA2922" w:rsidRPr="00EA2922" w:rsidRDefault="00EA2922" w:rsidP="00EA2922">
                      <w:pPr>
                        <w:rPr>
                          <w:rFonts w:ascii="ＭＳ 明朝" w:eastAsia="ＭＳ 明朝" w:hAnsi="ＭＳ 明朝"/>
                          <w:b/>
                          <w:bCs/>
                        </w:rPr>
                      </w:pPr>
                      <w:r w:rsidRPr="00EA2922">
                        <w:rPr>
                          <w:rFonts w:ascii="ＭＳ 明朝" w:eastAsia="ＭＳ 明朝" w:hAnsi="ＭＳ 明朝" w:hint="eastAsia"/>
                          <w:b/>
                          <w:bCs/>
                          <w:color w:val="000000"/>
                        </w:rPr>
                        <w:t>国家公務員は最低賃金法の適用はありませんが、私たちの運動が世論を動かし、</w:t>
                      </w:r>
                      <w:r w:rsidRPr="00EA2922">
                        <w:rPr>
                          <w:rFonts w:ascii="ＭＳ 明朝" w:eastAsia="ＭＳ 明朝" w:hAnsi="ＭＳ 明朝"/>
                          <w:b/>
                          <w:bCs/>
                          <w:color w:val="000000"/>
                        </w:rPr>
                        <w:t>人事院</w:t>
                      </w:r>
                      <w:r w:rsidRPr="00EA2922">
                        <w:rPr>
                          <w:rFonts w:ascii="ＭＳ 明朝" w:eastAsia="ＭＳ 明朝" w:hAnsi="ＭＳ 明朝" w:hint="eastAsia"/>
                          <w:b/>
                          <w:bCs/>
                          <w:color w:val="000000"/>
                        </w:rPr>
                        <w:t>もこの「高卒初任給を時給に換算すれば、最賃の全国加重平均を下回る</w:t>
                      </w:r>
                      <w:r w:rsidR="009E72CD">
                        <w:rPr>
                          <w:rFonts w:ascii="ＭＳ 明朝" w:eastAsia="ＭＳ 明朝" w:hAnsi="ＭＳ 明朝" w:hint="eastAsia"/>
                          <w:b/>
                          <w:bCs/>
                          <w:color w:val="000000"/>
                        </w:rPr>
                        <w:t>」</w:t>
                      </w:r>
                      <w:r w:rsidRPr="00EA2922">
                        <w:rPr>
                          <w:rFonts w:ascii="ＭＳ 明朝" w:eastAsia="ＭＳ 明朝" w:hAnsi="ＭＳ 明朝" w:hint="eastAsia"/>
                          <w:b/>
                          <w:bCs/>
                          <w:color w:val="000000"/>
                        </w:rPr>
                        <w:t>という事態は人事院も相当「気に留めている」ことは間違いありません。世論をバックにもうひと頑張りしましょう！</w:t>
                      </w:r>
                    </w:p>
                  </w:txbxContent>
                </v:textbox>
                <w10:wrap anchorx="margin"/>
              </v:shape>
            </w:pict>
          </mc:Fallback>
        </mc:AlternateContent>
      </w:r>
      <w:r w:rsidR="00EA2922" w:rsidRPr="00EA2922">
        <w:rPr>
          <w:rFonts w:ascii="Century" w:eastAsia="ＭＳ 明朝" w:hAnsi="Century" w:cs="Times New Roman"/>
          <w:noProof/>
        </w:rPr>
        <w:drawing>
          <wp:anchor distT="0" distB="0" distL="114300" distR="114300" simplePos="0" relativeHeight="251700224" behindDoc="0" locked="0" layoutInCell="1" allowOverlap="1" wp14:anchorId="6FEB13A5" wp14:editId="369A638B">
            <wp:simplePos x="0" y="0"/>
            <wp:positionH relativeFrom="margin">
              <wp:align>left</wp:align>
            </wp:positionH>
            <wp:positionV relativeFrom="margin">
              <wp:posOffset>2063750</wp:posOffset>
            </wp:positionV>
            <wp:extent cx="3962400" cy="3712210"/>
            <wp:effectExtent l="0" t="0" r="0" b="2540"/>
            <wp:wrapSquare wrapText="bothSides"/>
            <wp:docPr id="2537587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3962400" cy="371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68A4C" w14:textId="334DC5FA" w:rsidR="002F0EE5" w:rsidRDefault="002F0EE5" w:rsidP="00BE5F2D">
      <w:pPr>
        <w:overflowPunct w:val="0"/>
        <w:ind w:firstLineChars="100" w:firstLine="210"/>
        <w:rPr>
          <w:rFonts w:ascii="ＭＳ 明朝" w:eastAsia="ＭＳ 明朝" w:hAnsi="ＭＳ 明朝" w:cs="Times New Roman"/>
          <w:kern w:val="0"/>
          <w:szCs w:val="21"/>
        </w:rPr>
      </w:pPr>
    </w:p>
    <w:p w14:paraId="0F1A7DA9" w14:textId="3B380181" w:rsidR="002F0EE5" w:rsidRDefault="002F0EE5" w:rsidP="00BE5F2D">
      <w:pPr>
        <w:overflowPunct w:val="0"/>
        <w:ind w:firstLineChars="100" w:firstLine="210"/>
        <w:rPr>
          <w:rFonts w:ascii="ＭＳ 明朝" w:eastAsia="ＭＳ 明朝" w:hAnsi="ＭＳ 明朝" w:cs="Times New Roman"/>
          <w:kern w:val="0"/>
          <w:szCs w:val="21"/>
        </w:rPr>
      </w:pPr>
    </w:p>
    <w:p w14:paraId="4AA9C7AA" w14:textId="208CD857" w:rsidR="002F0EE5" w:rsidRDefault="002F0EE5" w:rsidP="00BE5F2D">
      <w:pPr>
        <w:overflowPunct w:val="0"/>
        <w:ind w:firstLineChars="100" w:firstLine="210"/>
        <w:rPr>
          <w:rFonts w:ascii="ＭＳ 明朝" w:eastAsia="ＭＳ 明朝" w:hAnsi="ＭＳ 明朝" w:cs="Times New Roman"/>
          <w:kern w:val="0"/>
          <w:szCs w:val="21"/>
        </w:rPr>
      </w:pPr>
    </w:p>
    <w:p w14:paraId="1A7D0F88" w14:textId="36E816CD" w:rsidR="002F0EE5" w:rsidRDefault="002F0EE5" w:rsidP="00BE5F2D">
      <w:pPr>
        <w:overflowPunct w:val="0"/>
        <w:ind w:firstLineChars="100" w:firstLine="210"/>
        <w:rPr>
          <w:rFonts w:ascii="ＭＳ 明朝" w:eastAsia="ＭＳ 明朝" w:hAnsi="ＭＳ 明朝" w:cs="Times New Roman"/>
          <w:kern w:val="0"/>
          <w:szCs w:val="21"/>
        </w:rPr>
      </w:pPr>
    </w:p>
    <w:p w14:paraId="301E3E65" w14:textId="77777777" w:rsidR="002F0EE5" w:rsidRDefault="002F0EE5" w:rsidP="00BE5F2D">
      <w:pPr>
        <w:overflowPunct w:val="0"/>
        <w:ind w:firstLineChars="100" w:firstLine="210"/>
        <w:rPr>
          <w:rFonts w:ascii="ＭＳ 明朝" w:eastAsia="ＭＳ 明朝" w:hAnsi="ＭＳ 明朝" w:cs="Times New Roman"/>
          <w:kern w:val="0"/>
          <w:szCs w:val="21"/>
        </w:rPr>
      </w:pPr>
    </w:p>
    <w:p w14:paraId="7932AD55" w14:textId="77777777" w:rsidR="002F0EE5" w:rsidRPr="00BE5F2D" w:rsidRDefault="002F0EE5" w:rsidP="00BE5F2D">
      <w:pPr>
        <w:overflowPunct w:val="0"/>
        <w:ind w:firstLineChars="100" w:firstLine="210"/>
        <w:rPr>
          <w:rFonts w:ascii="ＭＳ 明朝" w:eastAsia="ＭＳ 明朝" w:hAnsi="ＭＳ 明朝" w:cs="Times New Roman"/>
          <w:kern w:val="0"/>
          <w:szCs w:val="21"/>
        </w:rPr>
      </w:pPr>
    </w:p>
    <w:p w14:paraId="7738D57B" w14:textId="7DAFCCCC" w:rsidR="008D1E65" w:rsidRPr="008D1E65" w:rsidRDefault="008D1E65" w:rsidP="008D1E65">
      <w:pPr>
        <w:overflowPunct w:val="0"/>
        <w:rPr>
          <w:rFonts w:ascii="ＭＳ 明朝" w:eastAsia="ＭＳ 明朝" w:hAnsi="ＭＳ 明朝" w:cs="Times New Roman"/>
          <w:kern w:val="0"/>
          <w:szCs w:val="21"/>
        </w:rPr>
      </w:pPr>
    </w:p>
    <w:p w14:paraId="113F200F" w14:textId="6FB5BE58" w:rsidR="008D1E65" w:rsidRDefault="008D1E65" w:rsidP="009603CD">
      <w:pPr>
        <w:overflowPunct w:val="0"/>
        <w:rPr>
          <w:rFonts w:ascii="ＭＳ 明朝" w:eastAsia="ＭＳ 明朝" w:hAnsi="ＭＳ 明朝" w:cs="Times New Roman"/>
          <w:kern w:val="0"/>
          <w:szCs w:val="21"/>
        </w:rPr>
      </w:pPr>
    </w:p>
    <w:p w14:paraId="5BD1CCF8" w14:textId="77777777" w:rsidR="002F0EE5" w:rsidRDefault="002F0EE5" w:rsidP="00C77D5D">
      <w:pPr>
        <w:overflowPunct w:val="0"/>
        <w:ind w:firstLineChars="100" w:firstLine="210"/>
        <w:rPr>
          <w:rFonts w:ascii="ＭＳ 明朝" w:eastAsia="ＭＳ 明朝" w:hAnsi="ＭＳ 明朝" w:cs="Times New Roman"/>
          <w:kern w:val="0"/>
          <w:szCs w:val="21"/>
        </w:rPr>
      </w:pPr>
    </w:p>
    <w:p w14:paraId="1C13D81B" w14:textId="77777777" w:rsidR="002F0EE5" w:rsidRDefault="002F0EE5" w:rsidP="00C77D5D">
      <w:pPr>
        <w:overflowPunct w:val="0"/>
        <w:ind w:firstLineChars="100" w:firstLine="210"/>
        <w:rPr>
          <w:rFonts w:ascii="ＭＳ 明朝" w:eastAsia="ＭＳ 明朝" w:hAnsi="ＭＳ 明朝" w:cs="Times New Roman"/>
          <w:kern w:val="0"/>
          <w:szCs w:val="21"/>
        </w:rPr>
      </w:pPr>
    </w:p>
    <w:p w14:paraId="20DD0D7A"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4221846B"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661648DB"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1625F16F"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07C38625"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12D880A6"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300E1B16"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4A6A8BB8" w14:textId="77777777" w:rsidR="00EA2922" w:rsidRDefault="00EA2922" w:rsidP="00C77D5D">
      <w:pPr>
        <w:overflowPunct w:val="0"/>
        <w:ind w:firstLineChars="100" w:firstLine="210"/>
        <w:rPr>
          <w:rFonts w:ascii="ＭＳ 明朝" w:eastAsia="ＭＳ 明朝" w:hAnsi="ＭＳ 明朝" w:cs="Times New Roman"/>
          <w:kern w:val="0"/>
          <w:szCs w:val="21"/>
        </w:rPr>
      </w:pPr>
    </w:p>
    <w:p w14:paraId="06DB9B31" w14:textId="71261DEC" w:rsidR="00106D20" w:rsidRPr="00106D20" w:rsidRDefault="00BE5F2D" w:rsidP="00BE5F2D">
      <w:pPr>
        <w:overflowPunct w:val="0"/>
        <w:rPr>
          <w:rFonts w:ascii="ＭＳ 明朝" w:eastAsia="ＭＳ 明朝" w:hAnsi="ＭＳ 明朝" w:cs="Times New Roman"/>
          <w:b/>
          <w:bCs/>
          <w:kern w:val="0"/>
          <w:sz w:val="24"/>
          <w:szCs w:val="24"/>
        </w:rPr>
      </w:pPr>
      <w:r w:rsidRPr="00106D20">
        <w:rPr>
          <w:rFonts w:ascii="ＭＳ 明朝" w:eastAsia="ＭＳ 明朝" w:hAnsi="ＭＳ 明朝" w:cs="Times New Roman"/>
          <w:b/>
          <w:bCs/>
          <w:kern w:val="0"/>
          <w:sz w:val="24"/>
          <w:szCs w:val="24"/>
        </w:rPr>
        <w:t>（</w:t>
      </w:r>
      <w:r w:rsidR="00106D20" w:rsidRPr="00106D20">
        <w:rPr>
          <w:rFonts w:ascii="ＭＳ 明朝" w:eastAsia="ＭＳ 明朝" w:hAnsi="ＭＳ 明朝" w:cs="Times New Roman" w:hint="eastAsia"/>
          <w:b/>
          <w:bCs/>
          <w:kern w:val="0"/>
          <w:sz w:val="24"/>
          <w:szCs w:val="24"/>
        </w:rPr>
        <w:t>10）異常な残業をなくし私たち自身の手による働き方改革を</w:t>
      </w:r>
    </w:p>
    <w:p w14:paraId="6952B101" w14:textId="54041E3C" w:rsidR="004F66D3" w:rsidRDefault="00BE5F2D" w:rsidP="00106D20">
      <w:pPr>
        <w:overflowPunct w:val="0"/>
        <w:ind w:firstLineChars="100" w:firstLine="210"/>
        <w:rPr>
          <w:rFonts w:ascii="ＭＳ 明朝" w:eastAsia="ＭＳ 明朝" w:hAnsi="ＭＳ 明朝" w:cs="Times New Roman"/>
          <w:kern w:val="0"/>
          <w:szCs w:val="21"/>
        </w:rPr>
      </w:pPr>
      <w:r>
        <w:rPr>
          <w:rFonts w:ascii="ＭＳ 明朝" w:eastAsia="ＭＳ 明朝" w:hAnsi="ＭＳ 明朝" w:cs="Times New Roman" w:hint="eastAsia"/>
          <w:kern w:val="0"/>
          <w:szCs w:val="21"/>
        </w:rPr>
        <w:t>職場は</w:t>
      </w:r>
      <w:r w:rsidRPr="00354EFA">
        <w:rPr>
          <w:rFonts w:ascii="ＭＳ 明朝" w:eastAsia="ＭＳ 明朝" w:hAnsi="ＭＳ 明朝" w:cs="Times New Roman" w:hint="eastAsia"/>
          <w:kern w:val="0"/>
          <w:szCs w:val="21"/>
        </w:rPr>
        <w:t>、超過勤務が蔓延し、職員の健康破壊が深刻になってい</w:t>
      </w:r>
      <w:r>
        <w:rPr>
          <w:rFonts w:ascii="ＭＳ 明朝" w:eastAsia="ＭＳ 明朝" w:hAnsi="ＭＳ 明朝" w:cs="Times New Roman" w:hint="eastAsia"/>
          <w:kern w:val="0"/>
          <w:szCs w:val="21"/>
        </w:rPr>
        <w:t>ます。</w:t>
      </w:r>
      <w:r w:rsidRPr="00354EFA">
        <w:rPr>
          <w:rFonts w:ascii="ＭＳ 明朝" w:eastAsia="ＭＳ 明朝" w:hAnsi="ＭＳ 明朝" w:cs="Times New Roman" w:hint="eastAsia"/>
          <w:kern w:val="0"/>
          <w:szCs w:val="21"/>
        </w:rPr>
        <w:t>霞が関の国家公務員約5</w:t>
      </w:r>
      <w:r w:rsidRPr="00354EFA">
        <w:rPr>
          <w:rFonts w:ascii="ＭＳ 明朝" w:eastAsia="ＭＳ 明朝" w:hAnsi="ＭＳ 明朝" w:cs="Times New Roman"/>
          <w:kern w:val="0"/>
          <w:szCs w:val="21"/>
        </w:rPr>
        <w:t>1,000</w:t>
      </w:r>
      <w:r w:rsidRPr="00354EFA">
        <w:rPr>
          <w:rFonts w:ascii="ＭＳ 明朝" w:eastAsia="ＭＳ 明朝" w:hAnsi="ＭＳ 明朝" w:cs="Times New Roman" w:hint="eastAsia"/>
          <w:kern w:val="0"/>
          <w:szCs w:val="21"/>
        </w:rPr>
        <w:t>人を対象に</w:t>
      </w:r>
      <w:r>
        <w:rPr>
          <w:rFonts w:ascii="ＭＳ 明朝" w:eastAsia="ＭＳ 明朝" w:hAnsi="ＭＳ 明朝" w:cs="Times New Roman" w:hint="eastAsia"/>
          <w:kern w:val="0"/>
          <w:szCs w:val="21"/>
        </w:rPr>
        <w:t>した</w:t>
      </w:r>
      <w:r w:rsidRPr="00354EFA">
        <w:rPr>
          <w:rFonts w:ascii="ＭＳ 明朝" w:eastAsia="ＭＳ 明朝" w:hAnsi="ＭＳ 明朝" w:cs="Times New Roman" w:hint="eastAsia"/>
          <w:kern w:val="0"/>
          <w:szCs w:val="21"/>
        </w:rPr>
        <w:t>内閣人事局の調査では、2020年10月・11月の</w:t>
      </w:r>
      <w:r w:rsidR="009E72CD">
        <w:rPr>
          <w:rFonts w:ascii="ＭＳ 明朝" w:eastAsia="ＭＳ 明朝" w:hAnsi="ＭＳ 明朝" w:cs="Times New Roman" w:hint="eastAsia"/>
          <w:kern w:val="0"/>
          <w:szCs w:val="21"/>
        </w:rPr>
        <w:t>常勤職員</w:t>
      </w:r>
      <w:r w:rsidRPr="00354EFA">
        <w:rPr>
          <w:rFonts w:ascii="ＭＳ 明朝" w:eastAsia="ＭＳ 明朝" w:hAnsi="ＭＳ 明朝" w:cs="Times New Roman" w:hint="eastAsia"/>
          <w:kern w:val="0"/>
          <w:szCs w:val="21"/>
        </w:rPr>
        <w:t>の勤務時間外の在庁時</w:t>
      </w:r>
      <w:r w:rsidR="009E72CD">
        <w:rPr>
          <w:rFonts w:ascii="ＭＳ 明朝" w:eastAsia="ＭＳ 明朝" w:hAnsi="ＭＳ 明朝" w:cs="Times New Roman" w:hint="eastAsia"/>
          <w:kern w:val="0"/>
          <w:szCs w:val="21"/>
        </w:rPr>
        <w:t>間は</w:t>
      </w:r>
      <w:r w:rsidRPr="00354EFA">
        <w:rPr>
          <w:rFonts w:ascii="ＭＳ 明朝" w:eastAsia="ＭＳ 明朝" w:hAnsi="ＭＳ 明朝" w:cs="Times New Roman" w:hint="eastAsia"/>
          <w:kern w:val="0"/>
          <w:szCs w:val="21"/>
        </w:rPr>
        <w:t>、20代総合職の約3割が過労死ラインの目安となる月80時間を超え、うち約半数が月100時間を超えてい</w:t>
      </w:r>
      <w:r>
        <w:rPr>
          <w:rFonts w:ascii="ＭＳ 明朝" w:eastAsia="ＭＳ 明朝" w:hAnsi="ＭＳ 明朝" w:cs="Times New Roman" w:hint="eastAsia"/>
          <w:kern w:val="0"/>
          <w:szCs w:val="21"/>
        </w:rPr>
        <w:t>ました。精神疾患に追い込まれている職員も少なくありません。</w:t>
      </w:r>
      <w:r w:rsidR="004F66D3">
        <w:rPr>
          <w:rFonts w:ascii="ＭＳ 明朝" w:eastAsia="ＭＳ 明朝" w:hAnsi="ＭＳ 明朝" w:cs="Times New Roman" w:hint="eastAsia"/>
          <w:kern w:val="0"/>
          <w:szCs w:val="21"/>
        </w:rPr>
        <w:t>「働き方改革は</w:t>
      </w:r>
      <w:r w:rsidR="00C361E7">
        <w:rPr>
          <w:rFonts w:ascii="ＭＳ 明朝" w:eastAsia="ＭＳ 明朝" w:hAnsi="ＭＳ 明朝" w:cs="Times New Roman" w:hint="eastAsia"/>
          <w:kern w:val="0"/>
          <w:szCs w:val="21"/>
        </w:rPr>
        <w:t>公務員職場</w:t>
      </w:r>
      <w:r w:rsidR="004F66D3">
        <w:rPr>
          <w:rFonts w:ascii="ＭＳ 明朝" w:eastAsia="ＭＳ 明朝" w:hAnsi="ＭＳ 明朝" w:cs="Times New Roman" w:hint="eastAsia"/>
          <w:kern w:val="0"/>
          <w:szCs w:val="21"/>
        </w:rPr>
        <w:t>」からをスローガンに、今春闘大いに奮闘しましょう！</w:t>
      </w:r>
    </w:p>
    <w:p w14:paraId="1504D788" w14:textId="77777777" w:rsidR="00EA2922" w:rsidRDefault="00EA2922" w:rsidP="00106D20">
      <w:pPr>
        <w:overflowPunct w:val="0"/>
        <w:ind w:firstLineChars="100" w:firstLine="210"/>
        <w:rPr>
          <w:rFonts w:ascii="ＭＳ 明朝" w:eastAsia="ＭＳ 明朝" w:hAnsi="ＭＳ 明朝" w:cs="Times New Roman"/>
          <w:kern w:val="0"/>
          <w:szCs w:val="21"/>
        </w:rPr>
      </w:pPr>
    </w:p>
    <w:p w14:paraId="087AD353" w14:textId="77777777" w:rsidR="00106D20" w:rsidRDefault="00106D20" w:rsidP="00106D20">
      <w:pPr>
        <w:overflowPunct w:val="0"/>
        <w:ind w:firstLineChars="100" w:firstLine="210"/>
        <w:rPr>
          <w:rFonts w:ascii="ＭＳ 明朝" w:eastAsia="ＭＳ 明朝" w:hAnsi="ＭＳ 明朝" w:cs="Times New Roman"/>
          <w:kern w:val="0"/>
          <w:szCs w:val="21"/>
        </w:rPr>
      </w:pPr>
    </w:p>
    <w:p w14:paraId="72B7C842" w14:textId="51887781" w:rsidR="00106D20" w:rsidRPr="00106D20" w:rsidRDefault="004F66D3" w:rsidP="004F66D3">
      <w:pPr>
        <w:overflowPunct w:val="0"/>
        <w:rPr>
          <w:rFonts w:ascii="ＭＳ 明朝" w:eastAsia="ＭＳ 明朝" w:hAnsi="ＭＳ 明朝" w:cs="Times New Roman"/>
          <w:b/>
          <w:bCs/>
          <w:kern w:val="0"/>
          <w:sz w:val="24"/>
          <w:szCs w:val="24"/>
        </w:rPr>
      </w:pPr>
      <w:r w:rsidRPr="00106D20">
        <w:rPr>
          <w:rFonts w:ascii="ＭＳ 明朝" w:eastAsia="ＭＳ 明朝" w:hAnsi="ＭＳ 明朝" w:cs="Times New Roman" w:hint="eastAsia"/>
          <w:b/>
          <w:bCs/>
          <w:kern w:val="0"/>
          <w:sz w:val="24"/>
          <w:szCs w:val="24"/>
        </w:rPr>
        <w:lastRenderedPageBreak/>
        <w:t>（</w:t>
      </w:r>
      <w:r w:rsidR="00106D20">
        <w:rPr>
          <w:rFonts w:ascii="ＭＳ 明朝" w:eastAsia="ＭＳ 明朝" w:hAnsi="ＭＳ 明朝" w:cs="Times New Roman" w:hint="eastAsia"/>
          <w:b/>
          <w:bCs/>
          <w:kern w:val="0"/>
          <w:sz w:val="24"/>
          <w:szCs w:val="24"/>
        </w:rPr>
        <w:t>11</w:t>
      </w:r>
      <w:r w:rsidRPr="00106D20">
        <w:rPr>
          <w:rFonts w:ascii="ＭＳ 明朝" w:eastAsia="ＭＳ 明朝" w:hAnsi="ＭＳ 明朝" w:cs="Times New Roman" w:hint="eastAsia"/>
          <w:b/>
          <w:bCs/>
          <w:kern w:val="0"/>
          <w:sz w:val="24"/>
          <w:szCs w:val="24"/>
        </w:rPr>
        <w:t>）</w:t>
      </w:r>
      <w:r w:rsidR="00106D20" w:rsidRPr="00106D20">
        <w:rPr>
          <w:rFonts w:ascii="ＭＳ 明朝" w:eastAsia="ＭＳ 明朝" w:hAnsi="ＭＳ 明朝" w:cs="Times New Roman" w:hint="eastAsia"/>
          <w:b/>
          <w:bCs/>
          <w:kern w:val="0"/>
          <w:sz w:val="24"/>
          <w:szCs w:val="24"/>
        </w:rPr>
        <w:t>非常勤職員の雇用安定と賃金引上げ、労働諸条件改善を</w:t>
      </w:r>
    </w:p>
    <w:p w14:paraId="79B99A1D" w14:textId="6B09D185" w:rsidR="004F66D3" w:rsidRPr="00354EFA" w:rsidRDefault="004F66D3" w:rsidP="00106D20">
      <w:pPr>
        <w:overflowPunct w:val="0"/>
        <w:ind w:firstLineChars="100" w:firstLine="210"/>
        <w:rPr>
          <w:rFonts w:ascii="ＭＳ 明朝" w:eastAsia="ＭＳ 明朝" w:hAnsi="ＭＳ 明朝" w:cs="Times New Roman"/>
        </w:rPr>
      </w:pPr>
      <w:r w:rsidRPr="00354EFA">
        <w:rPr>
          <w:rFonts w:ascii="ＭＳ 明朝" w:eastAsia="ＭＳ 明朝" w:hAnsi="ＭＳ 明朝" w:cs="Times New Roman" w:hint="eastAsia"/>
          <w:szCs w:val="21"/>
        </w:rPr>
        <w:t>非常勤職員制度は、国家公務員法と労働契約法の狭間にあり、定員管理制度と任用制度の壁に阻まれるなかで、予算の厳しい制約を受けている異常な状態に置かれてい</w:t>
      </w:r>
      <w:r>
        <w:rPr>
          <w:rFonts w:ascii="ＭＳ 明朝" w:eastAsia="ＭＳ 明朝" w:hAnsi="ＭＳ 明朝" w:cs="Times New Roman" w:hint="eastAsia"/>
          <w:szCs w:val="21"/>
        </w:rPr>
        <w:t>ます。</w:t>
      </w:r>
    </w:p>
    <w:p w14:paraId="605A4138" w14:textId="5FD78A0D" w:rsidR="004F66D3" w:rsidRDefault="004F66D3" w:rsidP="004F66D3">
      <w:pPr>
        <w:ind w:firstLineChars="100" w:firstLine="210"/>
        <w:jc w:val="left"/>
        <w:rPr>
          <w:rFonts w:ascii="ＭＳ 明朝" w:eastAsia="ＭＳ 明朝" w:hAnsi="ＭＳ 明朝" w:cs="Times New Roman"/>
        </w:rPr>
      </w:pPr>
      <w:r w:rsidRPr="00354EFA">
        <w:rPr>
          <w:rFonts w:ascii="ＭＳ 明朝" w:eastAsia="ＭＳ 明朝" w:hAnsi="ＭＳ 明朝" w:cs="Times New Roman" w:hint="eastAsia"/>
        </w:rPr>
        <w:t>2021年</w:t>
      </w:r>
      <w:r w:rsidR="00C361E7">
        <w:rPr>
          <w:rFonts w:ascii="ＭＳ 明朝" w:eastAsia="ＭＳ 明朝" w:hAnsi="ＭＳ 明朝" w:cs="Times New Roman" w:hint="eastAsia"/>
        </w:rPr>
        <w:t>の</w:t>
      </w:r>
      <w:r w:rsidRPr="00354EFA">
        <w:rPr>
          <w:rFonts w:ascii="ＭＳ 明朝" w:eastAsia="ＭＳ 明朝" w:hAnsi="ＭＳ 明朝" w:cs="Times New Roman" w:hint="eastAsia"/>
        </w:rPr>
        <w:t>人事院</w:t>
      </w:r>
      <w:r w:rsidR="00C361E7">
        <w:rPr>
          <w:rFonts w:ascii="ＭＳ 明朝" w:eastAsia="ＭＳ 明朝" w:hAnsi="ＭＳ 明朝" w:cs="Times New Roman" w:hint="eastAsia"/>
        </w:rPr>
        <w:t>の</w:t>
      </w:r>
      <w:r w:rsidRPr="00354EFA">
        <w:rPr>
          <w:rFonts w:ascii="ＭＳ 明朝" w:eastAsia="ＭＳ 明朝" w:hAnsi="ＭＳ 明朝" w:cs="Times New Roman" w:hint="eastAsia"/>
        </w:rPr>
        <w:t>報告で、非常勤職員の出産・育児等に係る休暇を新設・改善する等両立支援のための措置を一体的に講じることとされ</w:t>
      </w:r>
      <w:r>
        <w:rPr>
          <w:rFonts w:ascii="ＭＳ 明朝" w:eastAsia="ＭＳ 明朝" w:hAnsi="ＭＳ 明朝" w:cs="Times New Roman" w:hint="eastAsia"/>
        </w:rPr>
        <w:t>ました。</w:t>
      </w:r>
      <w:r w:rsidRPr="00354EFA">
        <w:rPr>
          <w:rFonts w:ascii="ＭＳ 明朝" w:eastAsia="ＭＳ 明朝" w:hAnsi="ＭＳ 明朝" w:cs="Times New Roman" w:hint="eastAsia"/>
        </w:rPr>
        <w:t>また、報告に先立ち、</w:t>
      </w:r>
      <w:r w:rsidRPr="00354EFA">
        <w:rPr>
          <w:rFonts w:ascii="ＭＳ 明朝" w:eastAsia="ＭＳ 明朝" w:hAnsi="ＭＳ 明朝" w:cs="Times New Roman" w:hint="eastAsia"/>
          <w:bCs/>
        </w:rPr>
        <w:t>任期が相当長期にわたり、かつ、常勤職員と職務、勤務形態等が類似する非常勤職員の期末手当及び勤勉手当に相当する給与の支給月数については、常勤職員と同等とすることが適当と判断する内容で指針が改正され</w:t>
      </w:r>
      <w:r>
        <w:rPr>
          <w:rFonts w:ascii="ＭＳ 明朝" w:eastAsia="ＭＳ 明朝" w:hAnsi="ＭＳ 明朝" w:cs="Times New Roman" w:hint="eastAsia"/>
          <w:bCs/>
        </w:rPr>
        <w:t>ました。</w:t>
      </w:r>
      <w:r w:rsidRPr="00354EFA">
        <w:rPr>
          <w:rFonts w:ascii="ＭＳ 明朝" w:eastAsia="ＭＳ 明朝" w:hAnsi="ＭＳ 明朝" w:cs="Times New Roman" w:hint="eastAsia"/>
          <w:bCs/>
        </w:rPr>
        <w:t>このように私たちの運動で非常勤職員の労働条件改善は</w:t>
      </w:r>
      <w:r>
        <w:rPr>
          <w:rFonts w:ascii="ＭＳ 明朝" w:eastAsia="ＭＳ 明朝" w:hAnsi="ＭＳ 明朝" w:cs="Times New Roman" w:hint="eastAsia"/>
          <w:bCs/>
        </w:rPr>
        <w:t>若干</w:t>
      </w:r>
      <w:r w:rsidRPr="00354EFA">
        <w:rPr>
          <w:rFonts w:ascii="ＭＳ 明朝" w:eastAsia="ＭＳ 明朝" w:hAnsi="ＭＳ 明朝" w:cs="Times New Roman" w:hint="eastAsia"/>
          <w:bCs/>
        </w:rPr>
        <w:t>すすんでい</w:t>
      </w:r>
      <w:r>
        <w:rPr>
          <w:rFonts w:ascii="ＭＳ 明朝" w:eastAsia="ＭＳ 明朝" w:hAnsi="ＭＳ 明朝" w:cs="Times New Roman" w:hint="eastAsia"/>
          <w:bCs/>
        </w:rPr>
        <w:t>ますが、</w:t>
      </w:r>
      <w:r w:rsidRPr="00354EFA">
        <w:rPr>
          <w:rFonts w:ascii="ＭＳ 明朝" w:eastAsia="ＭＳ 明朝" w:hAnsi="ＭＳ 明朝" w:cs="Times New Roman" w:hint="eastAsia"/>
          <w:bCs/>
        </w:rPr>
        <w:t>病気休暇の有給化や採用時からの年次</w:t>
      </w:r>
      <w:r w:rsidRPr="00354EFA">
        <w:rPr>
          <w:rFonts w:ascii="ＭＳ 明朝" w:eastAsia="ＭＳ 明朝" w:hAnsi="ＭＳ 明朝" w:cs="Times New Roman" w:hint="eastAsia"/>
        </w:rPr>
        <w:t>休暇の取得、寒冷地手当など生活関連手当等の措置、公募要件の撤廃による3年</w:t>
      </w:r>
      <w:r w:rsidR="00EA2922">
        <w:rPr>
          <w:rFonts w:ascii="ＭＳ 明朝" w:eastAsia="ＭＳ 明朝" w:hAnsi="ＭＳ 明朝" w:cs="Times New Roman" w:hint="eastAsia"/>
        </w:rPr>
        <w:t>あるいは5年</w:t>
      </w:r>
      <w:r w:rsidRPr="00354EFA">
        <w:rPr>
          <w:rFonts w:ascii="ＭＳ 明朝" w:eastAsia="ＭＳ 明朝" w:hAnsi="ＭＳ 明朝" w:cs="Times New Roman" w:hint="eastAsia"/>
        </w:rPr>
        <w:t>雇い止め廃止などの要求は実現して</w:t>
      </w:r>
      <w:r>
        <w:rPr>
          <w:rFonts w:ascii="ＭＳ 明朝" w:eastAsia="ＭＳ 明朝" w:hAnsi="ＭＳ 明朝" w:cs="Times New Roman" w:hint="eastAsia"/>
        </w:rPr>
        <w:t>いません。</w:t>
      </w:r>
    </w:p>
    <w:p w14:paraId="0184F6C3" w14:textId="77777777" w:rsidR="004F66D3" w:rsidRDefault="004F66D3" w:rsidP="004F66D3">
      <w:pPr>
        <w:overflowPunct w:val="0"/>
        <w:ind w:firstLineChars="100" w:firstLine="198"/>
        <w:textAlignment w:val="baseline"/>
        <w:rPr>
          <w:rFonts w:ascii="ＭＳ 明朝" w:eastAsia="ＭＳ 明朝" w:hAnsi="ＭＳ 明朝" w:cs="ＭＳ 明朝"/>
          <w:color w:val="000000"/>
          <w:spacing w:val="-6"/>
          <w:kern w:val="0"/>
          <w:szCs w:val="21"/>
        </w:rPr>
      </w:pPr>
      <w:r w:rsidRPr="00354EFA">
        <w:rPr>
          <w:rFonts w:ascii="ＭＳ 明朝" w:eastAsia="ＭＳ 明朝" w:hAnsi="ＭＳ 明朝" w:cs="ＭＳ 明朝" w:hint="eastAsia"/>
          <w:color w:val="000000"/>
          <w:spacing w:val="-6"/>
          <w:kern w:val="0"/>
          <w:szCs w:val="21"/>
        </w:rPr>
        <w:t>民間では2021年4月からパートタイム・有期雇用労働法によって同一社内の正規職員と非正規職員の不合理な格差が禁止されてい</w:t>
      </w:r>
      <w:r>
        <w:rPr>
          <w:rFonts w:ascii="ＭＳ 明朝" w:eastAsia="ＭＳ 明朝" w:hAnsi="ＭＳ 明朝" w:cs="ＭＳ 明朝" w:hint="eastAsia"/>
          <w:color w:val="000000"/>
          <w:spacing w:val="-6"/>
          <w:kern w:val="0"/>
          <w:szCs w:val="21"/>
        </w:rPr>
        <w:t>ます。</w:t>
      </w:r>
      <w:r w:rsidRPr="00354EFA">
        <w:rPr>
          <w:rFonts w:ascii="ＭＳ 明朝" w:eastAsia="ＭＳ 明朝" w:hAnsi="ＭＳ 明朝" w:cs="ＭＳ 明朝" w:hint="eastAsia"/>
          <w:color w:val="000000"/>
          <w:spacing w:val="-6"/>
          <w:kern w:val="0"/>
          <w:szCs w:val="21"/>
        </w:rPr>
        <w:t>国家公務員は民間労働法理が適用され</w:t>
      </w:r>
      <w:r>
        <w:rPr>
          <w:rFonts w:ascii="ＭＳ 明朝" w:eastAsia="ＭＳ 明朝" w:hAnsi="ＭＳ 明朝" w:cs="ＭＳ 明朝" w:hint="eastAsia"/>
          <w:color w:val="000000"/>
          <w:spacing w:val="-6"/>
          <w:kern w:val="0"/>
          <w:szCs w:val="21"/>
        </w:rPr>
        <w:t>ませんが、</w:t>
      </w:r>
      <w:r w:rsidRPr="00354EFA">
        <w:rPr>
          <w:rFonts w:ascii="ＭＳ 明朝" w:eastAsia="ＭＳ 明朝" w:hAnsi="ＭＳ 明朝" w:cs="ＭＳ 明朝" w:hint="eastAsia"/>
          <w:color w:val="000000"/>
          <w:spacing w:val="-6"/>
          <w:kern w:val="0"/>
          <w:szCs w:val="21"/>
        </w:rPr>
        <w:t>労働条件の基本が民間準拠となっていることからすれば、国の職場においても休暇や手当をはじめ常勤職員と非常勤職員の不合理な格差はただちに解消すべきで</w:t>
      </w:r>
      <w:r>
        <w:rPr>
          <w:rFonts w:ascii="ＭＳ 明朝" w:eastAsia="ＭＳ 明朝" w:hAnsi="ＭＳ 明朝" w:cs="ＭＳ 明朝" w:hint="eastAsia"/>
          <w:color w:val="000000"/>
          <w:spacing w:val="-6"/>
          <w:kern w:val="0"/>
          <w:szCs w:val="21"/>
        </w:rPr>
        <w:t>す。</w:t>
      </w:r>
      <w:r w:rsidRPr="00354EFA">
        <w:rPr>
          <w:rFonts w:ascii="ＭＳ 明朝" w:eastAsia="ＭＳ 明朝" w:hAnsi="ＭＳ 明朝" w:cs="ＭＳ 明朝" w:hint="eastAsia"/>
          <w:color w:val="000000"/>
          <w:spacing w:val="-6"/>
          <w:kern w:val="0"/>
          <w:szCs w:val="21"/>
        </w:rPr>
        <w:t>また、安定した公共サービスを提供するためにも非常勤職員は、常勤化・定員化すべきで</w:t>
      </w:r>
      <w:r>
        <w:rPr>
          <w:rFonts w:ascii="ＭＳ 明朝" w:eastAsia="ＭＳ 明朝" w:hAnsi="ＭＳ 明朝" w:cs="ＭＳ 明朝" w:hint="eastAsia"/>
          <w:color w:val="000000"/>
          <w:spacing w:val="-6"/>
          <w:kern w:val="0"/>
          <w:szCs w:val="21"/>
        </w:rPr>
        <w:t>す。</w:t>
      </w:r>
      <w:r w:rsidRPr="00354EFA">
        <w:rPr>
          <w:rFonts w:ascii="ＭＳ 明朝" w:eastAsia="ＭＳ 明朝" w:hAnsi="ＭＳ 明朝" w:cs="ＭＳ 明朝" w:hint="eastAsia"/>
          <w:color w:val="000000"/>
          <w:spacing w:val="-6"/>
          <w:kern w:val="0"/>
          <w:szCs w:val="21"/>
        </w:rPr>
        <w:t>少なくとも、労働契約法で定められている無期転換権を公務職場で働く非常勤職員に措置すべきである</w:t>
      </w:r>
      <w:r>
        <w:rPr>
          <w:rFonts w:ascii="ＭＳ 明朝" w:eastAsia="ＭＳ 明朝" w:hAnsi="ＭＳ 明朝" w:cs="ＭＳ 明朝" w:hint="eastAsia"/>
          <w:color w:val="000000"/>
          <w:spacing w:val="-6"/>
          <w:kern w:val="0"/>
          <w:szCs w:val="21"/>
        </w:rPr>
        <w:t>ことは論を待ちません</w:t>
      </w:r>
      <w:r w:rsidRPr="00354EFA">
        <w:rPr>
          <w:rFonts w:ascii="ＭＳ 明朝" w:eastAsia="ＭＳ 明朝" w:hAnsi="ＭＳ 明朝" w:cs="ＭＳ 明朝" w:hint="eastAsia"/>
          <w:color w:val="000000"/>
          <w:spacing w:val="-6"/>
          <w:kern w:val="0"/>
          <w:szCs w:val="21"/>
        </w:rPr>
        <w:t>。</w:t>
      </w:r>
    </w:p>
    <w:p w14:paraId="64FB3C27" w14:textId="77777777" w:rsidR="004F66D3" w:rsidRPr="00354EFA" w:rsidRDefault="004F66D3" w:rsidP="004F66D3">
      <w:pPr>
        <w:overflowPunct w:val="0"/>
        <w:ind w:leftChars="100" w:left="210" w:firstLineChars="100" w:firstLine="198"/>
        <w:textAlignment w:val="baseline"/>
        <w:rPr>
          <w:rFonts w:ascii="ＭＳ 明朝" w:eastAsia="ＭＳ 明朝" w:hAnsi="ＭＳ 明朝" w:cs="ＭＳ 明朝"/>
          <w:color w:val="000000"/>
          <w:spacing w:val="-6"/>
          <w:kern w:val="0"/>
          <w:szCs w:val="21"/>
        </w:rPr>
      </w:pPr>
    </w:p>
    <w:p w14:paraId="5EC4C4ED" w14:textId="77777777" w:rsidR="008D1E65" w:rsidRDefault="008D1E65" w:rsidP="009603CD">
      <w:pPr>
        <w:overflowPunct w:val="0"/>
        <w:rPr>
          <w:rFonts w:ascii="ＭＳ 明朝" w:eastAsia="ＭＳ 明朝" w:hAnsi="ＭＳ 明朝" w:cs="Times New Roman"/>
          <w:kern w:val="0"/>
          <w:szCs w:val="21"/>
        </w:rPr>
      </w:pPr>
    </w:p>
    <w:p w14:paraId="143B04EC" w14:textId="77777777" w:rsidR="008D1E65" w:rsidRDefault="008D1E65" w:rsidP="009603CD">
      <w:pPr>
        <w:overflowPunct w:val="0"/>
        <w:rPr>
          <w:rFonts w:ascii="ＭＳ 明朝" w:eastAsia="ＭＳ 明朝" w:hAnsi="ＭＳ 明朝" w:cs="Times New Roman"/>
          <w:kern w:val="0"/>
          <w:szCs w:val="21"/>
        </w:rPr>
      </w:pPr>
    </w:p>
    <w:p w14:paraId="09F19B03" w14:textId="2A542CCF" w:rsidR="008D1E65" w:rsidRDefault="008D1E65" w:rsidP="009603CD">
      <w:pPr>
        <w:overflowPunct w:val="0"/>
        <w:rPr>
          <w:rFonts w:ascii="ＭＳ 明朝" w:eastAsia="ＭＳ 明朝" w:hAnsi="ＭＳ 明朝" w:cs="Times New Roman"/>
          <w:kern w:val="0"/>
          <w:szCs w:val="21"/>
        </w:rPr>
      </w:pPr>
    </w:p>
    <w:p w14:paraId="7A47B7F8" w14:textId="77777777" w:rsidR="008D1E65" w:rsidRDefault="008D1E65" w:rsidP="009603CD">
      <w:pPr>
        <w:overflowPunct w:val="0"/>
        <w:rPr>
          <w:rFonts w:ascii="ＭＳ 明朝" w:eastAsia="ＭＳ 明朝" w:hAnsi="ＭＳ 明朝" w:cs="Times New Roman"/>
          <w:kern w:val="0"/>
          <w:szCs w:val="21"/>
        </w:rPr>
      </w:pPr>
    </w:p>
    <w:p w14:paraId="344A9D63" w14:textId="2D849E48" w:rsidR="008D1E65" w:rsidRDefault="008D1E65" w:rsidP="009603CD">
      <w:pPr>
        <w:overflowPunct w:val="0"/>
        <w:rPr>
          <w:rFonts w:ascii="ＭＳ 明朝" w:eastAsia="ＭＳ 明朝" w:hAnsi="ＭＳ 明朝" w:cs="Times New Roman"/>
          <w:kern w:val="0"/>
          <w:szCs w:val="21"/>
        </w:rPr>
      </w:pPr>
    </w:p>
    <w:p w14:paraId="76139BC7" w14:textId="77777777" w:rsidR="00C77D5D" w:rsidRDefault="00C77D5D" w:rsidP="009603CD">
      <w:pPr>
        <w:overflowPunct w:val="0"/>
        <w:rPr>
          <w:rFonts w:ascii="ＭＳ 明朝" w:eastAsia="ＭＳ 明朝" w:hAnsi="ＭＳ 明朝" w:cs="Times New Roman"/>
          <w:kern w:val="0"/>
          <w:szCs w:val="21"/>
        </w:rPr>
      </w:pPr>
    </w:p>
    <w:p w14:paraId="268BAF75" w14:textId="77777777" w:rsidR="00C77D5D" w:rsidRDefault="00C77D5D" w:rsidP="009603CD">
      <w:pPr>
        <w:overflowPunct w:val="0"/>
        <w:rPr>
          <w:rFonts w:ascii="ＭＳ 明朝" w:eastAsia="ＭＳ 明朝" w:hAnsi="ＭＳ 明朝" w:cs="Times New Roman"/>
          <w:kern w:val="0"/>
          <w:szCs w:val="21"/>
        </w:rPr>
      </w:pPr>
    </w:p>
    <w:p w14:paraId="6A24FE72" w14:textId="77777777" w:rsidR="00C77D5D" w:rsidRDefault="00C77D5D" w:rsidP="009603CD">
      <w:pPr>
        <w:overflowPunct w:val="0"/>
        <w:rPr>
          <w:rFonts w:ascii="ＭＳ 明朝" w:eastAsia="ＭＳ 明朝" w:hAnsi="ＭＳ 明朝" w:cs="Times New Roman"/>
          <w:kern w:val="0"/>
          <w:szCs w:val="21"/>
        </w:rPr>
      </w:pPr>
    </w:p>
    <w:p w14:paraId="0F7D6ABA" w14:textId="77777777" w:rsidR="00C77D5D" w:rsidRDefault="00C77D5D" w:rsidP="009603CD">
      <w:pPr>
        <w:overflowPunct w:val="0"/>
        <w:rPr>
          <w:rFonts w:ascii="ＭＳ 明朝" w:eastAsia="ＭＳ 明朝" w:hAnsi="ＭＳ 明朝" w:cs="Times New Roman"/>
          <w:kern w:val="0"/>
          <w:szCs w:val="21"/>
        </w:rPr>
      </w:pPr>
    </w:p>
    <w:p w14:paraId="57778696" w14:textId="77777777" w:rsidR="00C77D5D" w:rsidRDefault="00C77D5D" w:rsidP="009603CD">
      <w:pPr>
        <w:overflowPunct w:val="0"/>
        <w:rPr>
          <w:rFonts w:ascii="ＭＳ 明朝" w:eastAsia="ＭＳ 明朝" w:hAnsi="ＭＳ 明朝" w:cs="Times New Roman"/>
          <w:kern w:val="0"/>
          <w:szCs w:val="21"/>
        </w:rPr>
      </w:pPr>
    </w:p>
    <w:p w14:paraId="1E1E3B29" w14:textId="77777777" w:rsidR="00C77D5D" w:rsidRDefault="00C77D5D" w:rsidP="009603CD">
      <w:pPr>
        <w:overflowPunct w:val="0"/>
        <w:rPr>
          <w:rFonts w:ascii="ＭＳ 明朝" w:eastAsia="ＭＳ 明朝" w:hAnsi="ＭＳ 明朝" w:cs="Times New Roman"/>
          <w:kern w:val="0"/>
          <w:szCs w:val="21"/>
        </w:rPr>
      </w:pPr>
    </w:p>
    <w:p w14:paraId="3AEFA66F" w14:textId="77777777" w:rsidR="00C77D5D" w:rsidRDefault="00C77D5D" w:rsidP="009603CD">
      <w:pPr>
        <w:overflowPunct w:val="0"/>
        <w:rPr>
          <w:rFonts w:ascii="ＭＳ 明朝" w:eastAsia="ＭＳ 明朝" w:hAnsi="ＭＳ 明朝" w:cs="Times New Roman"/>
          <w:kern w:val="0"/>
          <w:szCs w:val="21"/>
        </w:rPr>
      </w:pPr>
    </w:p>
    <w:p w14:paraId="5F8745DB" w14:textId="77777777" w:rsidR="00C77D5D" w:rsidRDefault="00C77D5D" w:rsidP="009603CD">
      <w:pPr>
        <w:overflowPunct w:val="0"/>
        <w:rPr>
          <w:rFonts w:ascii="ＭＳ 明朝" w:eastAsia="ＭＳ 明朝" w:hAnsi="ＭＳ 明朝" w:cs="Times New Roman"/>
          <w:kern w:val="0"/>
          <w:szCs w:val="21"/>
        </w:rPr>
      </w:pPr>
    </w:p>
    <w:p w14:paraId="1E15B164" w14:textId="77777777" w:rsidR="00C77D5D" w:rsidRDefault="00C77D5D" w:rsidP="009603CD">
      <w:pPr>
        <w:overflowPunct w:val="0"/>
        <w:rPr>
          <w:rFonts w:ascii="ＭＳ 明朝" w:eastAsia="ＭＳ 明朝" w:hAnsi="ＭＳ 明朝" w:cs="Times New Roman"/>
          <w:kern w:val="0"/>
          <w:szCs w:val="21"/>
        </w:rPr>
      </w:pPr>
    </w:p>
    <w:p w14:paraId="436D4B0D" w14:textId="77777777" w:rsidR="00C77D5D" w:rsidRDefault="00C77D5D" w:rsidP="009603CD">
      <w:pPr>
        <w:overflowPunct w:val="0"/>
        <w:rPr>
          <w:rFonts w:ascii="ＭＳ 明朝" w:eastAsia="ＭＳ 明朝" w:hAnsi="ＭＳ 明朝" w:cs="Times New Roman"/>
          <w:kern w:val="0"/>
          <w:szCs w:val="21"/>
        </w:rPr>
      </w:pPr>
    </w:p>
    <w:p w14:paraId="350566FF" w14:textId="77777777" w:rsidR="00C77D5D" w:rsidRDefault="00C77D5D" w:rsidP="009603CD">
      <w:pPr>
        <w:overflowPunct w:val="0"/>
        <w:rPr>
          <w:rFonts w:ascii="ＭＳ 明朝" w:eastAsia="ＭＳ 明朝" w:hAnsi="ＭＳ 明朝" w:cs="Times New Roman"/>
          <w:kern w:val="0"/>
          <w:szCs w:val="21"/>
        </w:rPr>
      </w:pPr>
    </w:p>
    <w:p w14:paraId="49F89016" w14:textId="77777777" w:rsidR="00C77D5D" w:rsidRDefault="00C77D5D" w:rsidP="009603CD">
      <w:pPr>
        <w:overflowPunct w:val="0"/>
        <w:rPr>
          <w:rFonts w:ascii="ＭＳ 明朝" w:eastAsia="ＭＳ 明朝" w:hAnsi="ＭＳ 明朝" w:cs="Times New Roman"/>
          <w:kern w:val="0"/>
          <w:szCs w:val="21"/>
        </w:rPr>
      </w:pPr>
    </w:p>
    <w:p w14:paraId="5AB6ACEC" w14:textId="77777777" w:rsidR="00C77D5D" w:rsidRDefault="00C77D5D" w:rsidP="009603CD">
      <w:pPr>
        <w:overflowPunct w:val="0"/>
        <w:rPr>
          <w:rFonts w:ascii="ＭＳ 明朝" w:eastAsia="ＭＳ 明朝" w:hAnsi="ＭＳ 明朝" w:cs="Times New Roman"/>
          <w:kern w:val="0"/>
          <w:szCs w:val="21"/>
        </w:rPr>
      </w:pPr>
    </w:p>
    <w:sectPr w:rsidR="00C77D5D" w:rsidSect="0005258A">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1E01E" w14:textId="77777777" w:rsidR="0005258A" w:rsidRDefault="0005258A" w:rsidP="001F6790">
      <w:r>
        <w:separator/>
      </w:r>
    </w:p>
  </w:endnote>
  <w:endnote w:type="continuationSeparator" w:id="0">
    <w:p w14:paraId="1978A102" w14:textId="77777777" w:rsidR="0005258A" w:rsidRDefault="0005258A" w:rsidP="001F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821785"/>
      <w:docPartObj>
        <w:docPartGallery w:val="Page Numbers (Bottom of Page)"/>
        <w:docPartUnique/>
      </w:docPartObj>
    </w:sdtPr>
    <w:sdtContent>
      <w:p w14:paraId="367B927F" w14:textId="1FBD95DA" w:rsidR="00CE0DE6" w:rsidRDefault="00CE0DE6">
        <w:pPr>
          <w:pStyle w:val="a6"/>
          <w:jc w:val="center"/>
        </w:pPr>
        <w:r>
          <w:fldChar w:fldCharType="begin"/>
        </w:r>
        <w:r>
          <w:instrText>PAGE   \* MERGEFORMAT</w:instrText>
        </w:r>
        <w:r>
          <w:fldChar w:fldCharType="separate"/>
        </w:r>
        <w:r w:rsidR="00865CE7" w:rsidRPr="00865CE7">
          <w:rPr>
            <w:noProof/>
            <w:lang w:val="ja-JP"/>
          </w:rPr>
          <w:t>1</w:t>
        </w:r>
        <w:r>
          <w:fldChar w:fldCharType="end"/>
        </w:r>
      </w:p>
    </w:sdtContent>
  </w:sdt>
  <w:p w14:paraId="71229F53" w14:textId="77777777" w:rsidR="00CA2E82" w:rsidRDefault="00CA2E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D729D" w14:textId="77777777" w:rsidR="0005258A" w:rsidRDefault="0005258A" w:rsidP="001F6790">
      <w:r>
        <w:separator/>
      </w:r>
    </w:p>
  </w:footnote>
  <w:footnote w:type="continuationSeparator" w:id="0">
    <w:p w14:paraId="374DBAA5" w14:textId="77777777" w:rsidR="0005258A" w:rsidRDefault="0005258A" w:rsidP="001F6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0ECC"/>
    <w:multiLevelType w:val="hybridMultilevel"/>
    <w:tmpl w:val="A8CE6890"/>
    <w:lvl w:ilvl="0" w:tplc="70EA438C">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4F4049"/>
    <w:multiLevelType w:val="hybridMultilevel"/>
    <w:tmpl w:val="F44E1062"/>
    <w:lvl w:ilvl="0" w:tplc="F220774A">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333B93"/>
    <w:multiLevelType w:val="hybridMultilevel"/>
    <w:tmpl w:val="05BC582C"/>
    <w:lvl w:ilvl="0" w:tplc="8B32A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FF6FC6"/>
    <w:multiLevelType w:val="hybridMultilevel"/>
    <w:tmpl w:val="F1586EA6"/>
    <w:lvl w:ilvl="0" w:tplc="70DE72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985A65"/>
    <w:multiLevelType w:val="hybridMultilevel"/>
    <w:tmpl w:val="9B128524"/>
    <w:lvl w:ilvl="0" w:tplc="2BCEF5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65D0959"/>
    <w:multiLevelType w:val="hybridMultilevel"/>
    <w:tmpl w:val="C8806B1A"/>
    <w:lvl w:ilvl="0" w:tplc="670E19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C02AA9"/>
    <w:multiLevelType w:val="hybridMultilevel"/>
    <w:tmpl w:val="818C75D0"/>
    <w:lvl w:ilvl="0" w:tplc="7CEE5DE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4A323A"/>
    <w:multiLevelType w:val="hybridMultilevel"/>
    <w:tmpl w:val="0914AF4A"/>
    <w:lvl w:ilvl="0" w:tplc="6ED0A7DA">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87C33C2"/>
    <w:multiLevelType w:val="hybridMultilevel"/>
    <w:tmpl w:val="F86AC450"/>
    <w:lvl w:ilvl="0" w:tplc="2DE89F20">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366ED0"/>
    <w:multiLevelType w:val="hybridMultilevel"/>
    <w:tmpl w:val="C8389E20"/>
    <w:lvl w:ilvl="0" w:tplc="B0380182">
      <w:start w:val="1"/>
      <w:numFmt w:val="decimalFullWidth"/>
      <w:lvlText w:val="（%1）"/>
      <w:lvlJc w:val="left"/>
      <w:pPr>
        <w:ind w:left="1048" w:hanging="765"/>
      </w:pPr>
      <w:rPr>
        <w:rFonts w:hint="default"/>
        <w:b w:val="0"/>
        <w:bCs w:val="0"/>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0" w15:restartNumberingAfterBreak="0">
    <w:nsid w:val="45C01852"/>
    <w:multiLevelType w:val="hybridMultilevel"/>
    <w:tmpl w:val="393E55EE"/>
    <w:lvl w:ilvl="0" w:tplc="0156A158">
      <w:start w:val="1"/>
      <w:numFmt w:val="decimalFullWidth"/>
      <w:lvlText w:val="%1）"/>
      <w:lvlJc w:val="left"/>
      <w:pPr>
        <w:ind w:left="585" w:hanging="375"/>
      </w:pPr>
      <w:rPr>
        <w:rFonts w:asci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C1D42AE"/>
    <w:multiLevelType w:val="hybridMultilevel"/>
    <w:tmpl w:val="1C8C74D2"/>
    <w:lvl w:ilvl="0" w:tplc="56CC33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0202E9"/>
    <w:multiLevelType w:val="hybridMultilevel"/>
    <w:tmpl w:val="D8FE32F8"/>
    <w:lvl w:ilvl="0" w:tplc="4E66240A">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636A00"/>
    <w:multiLevelType w:val="hybridMultilevel"/>
    <w:tmpl w:val="9034B2B0"/>
    <w:lvl w:ilvl="0" w:tplc="B828513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71D335B"/>
    <w:multiLevelType w:val="hybridMultilevel"/>
    <w:tmpl w:val="6C8A5B80"/>
    <w:lvl w:ilvl="0" w:tplc="135E44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2B55AC"/>
    <w:multiLevelType w:val="hybridMultilevel"/>
    <w:tmpl w:val="1DE40A44"/>
    <w:lvl w:ilvl="0" w:tplc="701A0F38">
      <w:start w:val="1"/>
      <w:numFmt w:val="decimalFullWidth"/>
      <w:lvlText w:val="%1）"/>
      <w:lvlJc w:val="left"/>
      <w:pPr>
        <w:ind w:left="420" w:hanging="420"/>
      </w:pPr>
      <w:rPr>
        <w:rFonts w:asci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7A7C22"/>
    <w:multiLevelType w:val="hybridMultilevel"/>
    <w:tmpl w:val="5622F116"/>
    <w:lvl w:ilvl="0" w:tplc="5FC8E3E4">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AF04CF"/>
    <w:multiLevelType w:val="hybridMultilevel"/>
    <w:tmpl w:val="DD14EA9A"/>
    <w:lvl w:ilvl="0" w:tplc="775EDCD2">
      <w:start w:val="1"/>
      <w:numFmt w:val="decimalFullWidth"/>
      <w:lvlText w:val="%1）"/>
      <w:lvlJc w:val="left"/>
      <w:pPr>
        <w:ind w:left="795" w:hanging="375"/>
      </w:pPr>
      <w:rPr>
        <w:rFonts w:asci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6C275D78"/>
    <w:multiLevelType w:val="hybridMultilevel"/>
    <w:tmpl w:val="1A4C2876"/>
    <w:lvl w:ilvl="0" w:tplc="201EAAC6">
      <w:start w:val="1"/>
      <w:numFmt w:val="decimalFullWidth"/>
      <w:lvlText w:val="（%1）"/>
      <w:lvlJc w:val="left"/>
      <w:pPr>
        <w:ind w:left="861"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88E20B2"/>
    <w:multiLevelType w:val="hybridMultilevel"/>
    <w:tmpl w:val="AD0878C4"/>
    <w:lvl w:ilvl="0" w:tplc="D3FCED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8C44595"/>
    <w:multiLevelType w:val="hybridMultilevel"/>
    <w:tmpl w:val="9E302A18"/>
    <w:lvl w:ilvl="0" w:tplc="F012A3E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69535067">
    <w:abstractNumId w:val="14"/>
  </w:num>
  <w:num w:numId="2" w16cid:durableId="198318301">
    <w:abstractNumId w:val="13"/>
  </w:num>
  <w:num w:numId="3" w16cid:durableId="1684933577">
    <w:abstractNumId w:val="2"/>
  </w:num>
  <w:num w:numId="4" w16cid:durableId="763185438">
    <w:abstractNumId w:val="3"/>
  </w:num>
  <w:num w:numId="5" w16cid:durableId="423041694">
    <w:abstractNumId w:val="11"/>
  </w:num>
  <w:num w:numId="6" w16cid:durableId="262880839">
    <w:abstractNumId w:val="6"/>
  </w:num>
  <w:num w:numId="7" w16cid:durableId="321157334">
    <w:abstractNumId w:val="19"/>
  </w:num>
  <w:num w:numId="8" w16cid:durableId="207228513">
    <w:abstractNumId w:val="12"/>
  </w:num>
  <w:num w:numId="9" w16cid:durableId="508712394">
    <w:abstractNumId w:val="7"/>
  </w:num>
  <w:num w:numId="10" w16cid:durableId="377514858">
    <w:abstractNumId w:val="1"/>
  </w:num>
  <w:num w:numId="11" w16cid:durableId="1534537156">
    <w:abstractNumId w:val="20"/>
  </w:num>
  <w:num w:numId="12" w16cid:durableId="1665663255">
    <w:abstractNumId w:val="8"/>
  </w:num>
  <w:num w:numId="13" w16cid:durableId="1315530239">
    <w:abstractNumId w:val="0"/>
  </w:num>
  <w:num w:numId="14" w16cid:durableId="440607886">
    <w:abstractNumId w:val="16"/>
  </w:num>
  <w:num w:numId="15" w16cid:durableId="458766582">
    <w:abstractNumId w:val="4"/>
  </w:num>
  <w:num w:numId="16" w16cid:durableId="1650788668">
    <w:abstractNumId w:val="10"/>
  </w:num>
  <w:num w:numId="17" w16cid:durableId="1066562905">
    <w:abstractNumId w:val="15"/>
  </w:num>
  <w:num w:numId="18" w16cid:durableId="200752797">
    <w:abstractNumId w:val="17"/>
  </w:num>
  <w:num w:numId="19" w16cid:durableId="1953123974">
    <w:abstractNumId w:val="5"/>
  </w:num>
  <w:num w:numId="20" w16cid:durableId="452139066">
    <w:abstractNumId w:val="18"/>
  </w:num>
  <w:num w:numId="21" w16cid:durableId="771436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CE4"/>
    <w:rsid w:val="0000432A"/>
    <w:rsid w:val="00006B2A"/>
    <w:rsid w:val="00013C12"/>
    <w:rsid w:val="00013DAE"/>
    <w:rsid w:val="00020BCC"/>
    <w:rsid w:val="00041377"/>
    <w:rsid w:val="00043C50"/>
    <w:rsid w:val="0004670F"/>
    <w:rsid w:val="00051DBB"/>
    <w:rsid w:val="00051DDD"/>
    <w:rsid w:val="0005258A"/>
    <w:rsid w:val="00052F68"/>
    <w:rsid w:val="0005540C"/>
    <w:rsid w:val="00057944"/>
    <w:rsid w:val="000610B3"/>
    <w:rsid w:val="0006474A"/>
    <w:rsid w:val="00065569"/>
    <w:rsid w:val="00076A28"/>
    <w:rsid w:val="00084C59"/>
    <w:rsid w:val="00085877"/>
    <w:rsid w:val="000A45C6"/>
    <w:rsid w:val="000B08C4"/>
    <w:rsid w:val="000B21FF"/>
    <w:rsid w:val="000B631B"/>
    <w:rsid w:val="000C0E0A"/>
    <w:rsid w:val="000C32FF"/>
    <w:rsid w:val="000C470A"/>
    <w:rsid w:val="000D5FD9"/>
    <w:rsid w:val="000F435A"/>
    <w:rsid w:val="000F6B7C"/>
    <w:rsid w:val="00102667"/>
    <w:rsid w:val="001033D9"/>
    <w:rsid w:val="00106D20"/>
    <w:rsid w:val="001109C9"/>
    <w:rsid w:val="00115BF8"/>
    <w:rsid w:val="00115E26"/>
    <w:rsid w:val="00121720"/>
    <w:rsid w:val="001364CD"/>
    <w:rsid w:val="0013768D"/>
    <w:rsid w:val="001437B5"/>
    <w:rsid w:val="001461CB"/>
    <w:rsid w:val="001472D4"/>
    <w:rsid w:val="00160173"/>
    <w:rsid w:val="001618DC"/>
    <w:rsid w:val="00171123"/>
    <w:rsid w:val="0017143C"/>
    <w:rsid w:val="00176B17"/>
    <w:rsid w:val="001961DA"/>
    <w:rsid w:val="0019773F"/>
    <w:rsid w:val="001B0CB3"/>
    <w:rsid w:val="001C0FBA"/>
    <w:rsid w:val="001C2842"/>
    <w:rsid w:val="001C5D2D"/>
    <w:rsid w:val="001D0ED5"/>
    <w:rsid w:val="001D7670"/>
    <w:rsid w:val="001F3DB0"/>
    <w:rsid w:val="001F6790"/>
    <w:rsid w:val="00202176"/>
    <w:rsid w:val="00211C37"/>
    <w:rsid w:val="0021556C"/>
    <w:rsid w:val="00225ABC"/>
    <w:rsid w:val="0023652E"/>
    <w:rsid w:val="002370FC"/>
    <w:rsid w:val="0023779A"/>
    <w:rsid w:val="00241E3F"/>
    <w:rsid w:val="00252441"/>
    <w:rsid w:val="00253A53"/>
    <w:rsid w:val="002577A5"/>
    <w:rsid w:val="00257A15"/>
    <w:rsid w:val="00277353"/>
    <w:rsid w:val="00281265"/>
    <w:rsid w:val="0029190F"/>
    <w:rsid w:val="00292E7E"/>
    <w:rsid w:val="002A4C32"/>
    <w:rsid w:val="002A7F8D"/>
    <w:rsid w:val="002B0B83"/>
    <w:rsid w:val="002B1C0E"/>
    <w:rsid w:val="002B362A"/>
    <w:rsid w:val="002C37F4"/>
    <w:rsid w:val="002C5DA1"/>
    <w:rsid w:val="002D0409"/>
    <w:rsid w:val="002D59F9"/>
    <w:rsid w:val="002E4427"/>
    <w:rsid w:val="002E531A"/>
    <w:rsid w:val="002E63BA"/>
    <w:rsid w:val="002F0EE5"/>
    <w:rsid w:val="002F115A"/>
    <w:rsid w:val="002F1F3B"/>
    <w:rsid w:val="002F32AD"/>
    <w:rsid w:val="00301A16"/>
    <w:rsid w:val="00313E7C"/>
    <w:rsid w:val="00314AF2"/>
    <w:rsid w:val="00314C2F"/>
    <w:rsid w:val="00314CA9"/>
    <w:rsid w:val="00320875"/>
    <w:rsid w:val="00320DFD"/>
    <w:rsid w:val="00321892"/>
    <w:rsid w:val="00331220"/>
    <w:rsid w:val="00331F4B"/>
    <w:rsid w:val="00335FE5"/>
    <w:rsid w:val="00346F54"/>
    <w:rsid w:val="00354EFA"/>
    <w:rsid w:val="003706A5"/>
    <w:rsid w:val="00372238"/>
    <w:rsid w:val="00381720"/>
    <w:rsid w:val="00384161"/>
    <w:rsid w:val="00385BD3"/>
    <w:rsid w:val="003929B4"/>
    <w:rsid w:val="00392F63"/>
    <w:rsid w:val="003C29A3"/>
    <w:rsid w:val="003C3180"/>
    <w:rsid w:val="003D04ED"/>
    <w:rsid w:val="003D0F49"/>
    <w:rsid w:val="003D2DDE"/>
    <w:rsid w:val="003D3034"/>
    <w:rsid w:val="003D3607"/>
    <w:rsid w:val="003D3D44"/>
    <w:rsid w:val="003D5DA1"/>
    <w:rsid w:val="003E4D3E"/>
    <w:rsid w:val="003E5727"/>
    <w:rsid w:val="0041196D"/>
    <w:rsid w:val="00415B14"/>
    <w:rsid w:val="00420375"/>
    <w:rsid w:val="004218A8"/>
    <w:rsid w:val="00442AA0"/>
    <w:rsid w:val="00470241"/>
    <w:rsid w:val="00477C17"/>
    <w:rsid w:val="00486E3E"/>
    <w:rsid w:val="004903FF"/>
    <w:rsid w:val="004A15DD"/>
    <w:rsid w:val="004A301E"/>
    <w:rsid w:val="004A6541"/>
    <w:rsid w:val="004B260A"/>
    <w:rsid w:val="004C1616"/>
    <w:rsid w:val="004C54F1"/>
    <w:rsid w:val="004C7FD1"/>
    <w:rsid w:val="004D37EB"/>
    <w:rsid w:val="004E266A"/>
    <w:rsid w:val="004F66D3"/>
    <w:rsid w:val="004F66EB"/>
    <w:rsid w:val="005161F8"/>
    <w:rsid w:val="005170A6"/>
    <w:rsid w:val="005222BA"/>
    <w:rsid w:val="00526E6B"/>
    <w:rsid w:val="005304E7"/>
    <w:rsid w:val="00535CBD"/>
    <w:rsid w:val="00543E54"/>
    <w:rsid w:val="00551C2C"/>
    <w:rsid w:val="00552E78"/>
    <w:rsid w:val="00556339"/>
    <w:rsid w:val="00557C2E"/>
    <w:rsid w:val="00562AA2"/>
    <w:rsid w:val="00562BEC"/>
    <w:rsid w:val="00565D84"/>
    <w:rsid w:val="00566435"/>
    <w:rsid w:val="00567788"/>
    <w:rsid w:val="00573FB1"/>
    <w:rsid w:val="005825ED"/>
    <w:rsid w:val="00583766"/>
    <w:rsid w:val="005A2B10"/>
    <w:rsid w:val="005A3E21"/>
    <w:rsid w:val="005A73F4"/>
    <w:rsid w:val="005B730C"/>
    <w:rsid w:val="005D6275"/>
    <w:rsid w:val="005D6E7B"/>
    <w:rsid w:val="005E4309"/>
    <w:rsid w:val="005E62DF"/>
    <w:rsid w:val="005F15DC"/>
    <w:rsid w:val="005F53D5"/>
    <w:rsid w:val="00600502"/>
    <w:rsid w:val="00621C22"/>
    <w:rsid w:val="006253D0"/>
    <w:rsid w:val="00630C14"/>
    <w:rsid w:val="0065437B"/>
    <w:rsid w:val="006762CD"/>
    <w:rsid w:val="00680EDF"/>
    <w:rsid w:val="00684DBE"/>
    <w:rsid w:val="006A38E1"/>
    <w:rsid w:val="006A3C55"/>
    <w:rsid w:val="006A5F48"/>
    <w:rsid w:val="006B2D6E"/>
    <w:rsid w:val="006B7025"/>
    <w:rsid w:val="006C0D61"/>
    <w:rsid w:val="006C6036"/>
    <w:rsid w:val="006D6EFF"/>
    <w:rsid w:val="006D7F42"/>
    <w:rsid w:val="006E2308"/>
    <w:rsid w:val="006E5589"/>
    <w:rsid w:val="006E6F56"/>
    <w:rsid w:val="006F2FE0"/>
    <w:rsid w:val="006F3988"/>
    <w:rsid w:val="006F5E89"/>
    <w:rsid w:val="00715DA9"/>
    <w:rsid w:val="00721502"/>
    <w:rsid w:val="00725FB4"/>
    <w:rsid w:val="00726CE4"/>
    <w:rsid w:val="007526B9"/>
    <w:rsid w:val="007559DC"/>
    <w:rsid w:val="0076039A"/>
    <w:rsid w:val="007666EE"/>
    <w:rsid w:val="00771459"/>
    <w:rsid w:val="007714D6"/>
    <w:rsid w:val="007734F3"/>
    <w:rsid w:val="00773CE8"/>
    <w:rsid w:val="0078609B"/>
    <w:rsid w:val="007875B1"/>
    <w:rsid w:val="0079515F"/>
    <w:rsid w:val="007975A7"/>
    <w:rsid w:val="007A516C"/>
    <w:rsid w:val="007A601E"/>
    <w:rsid w:val="007A7E66"/>
    <w:rsid w:val="007B1C92"/>
    <w:rsid w:val="007B5878"/>
    <w:rsid w:val="007C5A70"/>
    <w:rsid w:val="007C5D0A"/>
    <w:rsid w:val="007E0CBB"/>
    <w:rsid w:val="007E2B92"/>
    <w:rsid w:val="007F0766"/>
    <w:rsid w:val="007F64EB"/>
    <w:rsid w:val="00800C50"/>
    <w:rsid w:val="008058E8"/>
    <w:rsid w:val="00805D76"/>
    <w:rsid w:val="00806ABE"/>
    <w:rsid w:val="008119A5"/>
    <w:rsid w:val="0081329E"/>
    <w:rsid w:val="00830906"/>
    <w:rsid w:val="0083591F"/>
    <w:rsid w:val="00836ECB"/>
    <w:rsid w:val="00840365"/>
    <w:rsid w:val="008439E4"/>
    <w:rsid w:val="0084514A"/>
    <w:rsid w:val="00845DB1"/>
    <w:rsid w:val="00855814"/>
    <w:rsid w:val="00857A48"/>
    <w:rsid w:val="00865CE7"/>
    <w:rsid w:val="0087572E"/>
    <w:rsid w:val="00880080"/>
    <w:rsid w:val="00896CB7"/>
    <w:rsid w:val="008A5063"/>
    <w:rsid w:val="008B2C39"/>
    <w:rsid w:val="008B79E4"/>
    <w:rsid w:val="008B7F0B"/>
    <w:rsid w:val="008C72EC"/>
    <w:rsid w:val="008D1E65"/>
    <w:rsid w:val="008D4622"/>
    <w:rsid w:val="008D5C81"/>
    <w:rsid w:val="008D5D44"/>
    <w:rsid w:val="008E5DA8"/>
    <w:rsid w:val="008E74EC"/>
    <w:rsid w:val="008F78E9"/>
    <w:rsid w:val="00900E6A"/>
    <w:rsid w:val="00904975"/>
    <w:rsid w:val="009107CF"/>
    <w:rsid w:val="00937B97"/>
    <w:rsid w:val="0095042C"/>
    <w:rsid w:val="009516F1"/>
    <w:rsid w:val="009553FE"/>
    <w:rsid w:val="00956C21"/>
    <w:rsid w:val="00956D67"/>
    <w:rsid w:val="00956F59"/>
    <w:rsid w:val="0095728E"/>
    <w:rsid w:val="009603CD"/>
    <w:rsid w:val="00966F35"/>
    <w:rsid w:val="009672A9"/>
    <w:rsid w:val="009708CD"/>
    <w:rsid w:val="00976E40"/>
    <w:rsid w:val="00985EBE"/>
    <w:rsid w:val="00994B30"/>
    <w:rsid w:val="00996171"/>
    <w:rsid w:val="009A7CE2"/>
    <w:rsid w:val="009B23E0"/>
    <w:rsid w:val="009B3671"/>
    <w:rsid w:val="009C43DD"/>
    <w:rsid w:val="009C5AFA"/>
    <w:rsid w:val="009C7029"/>
    <w:rsid w:val="009C7770"/>
    <w:rsid w:val="009D257C"/>
    <w:rsid w:val="009E2892"/>
    <w:rsid w:val="009E2944"/>
    <w:rsid w:val="009E72CD"/>
    <w:rsid w:val="009E7A4B"/>
    <w:rsid w:val="009F0B76"/>
    <w:rsid w:val="009F3E3D"/>
    <w:rsid w:val="009F54BE"/>
    <w:rsid w:val="00A04EBC"/>
    <w:rsid w:val="00A16A41"/>
    <w:rsid w:val="00A27076"/>
    <w:rsid w:val="00A3019C"/>
    <w:rsid w:val="00A37E36"/>
    <w:rsid w:val="00A43C84"/>
    <w:rsid w:val="00A454EC"/>
    <w:rsid w:val="00A50D29"/>
    <w:rsid w:val="00A566D1"/>
    <w:rsid w:val="00A629CB"/>
    <w:rsid w:val="00A667E9"/>
    <w:rsid w:val="00A73267"/>
    <w:rsid w:val="00A7691A"/>
    <w:rsid w:val="00A7733D"/>
    <w:rsid w:val="00A864D5"/>
    <w:rsid w:val="00A925E0"/>
    <w:rsid w:val="00A95FFD"/>
    <w:rsid w:val="00AA3BCD"/>
    <w:rsid w:val="00AA51F7"/>
    <w:rsid w:val="00AA538F"/>
    <w:rsid w:val="00AA7DF0"/>
    <w:rsid w:val="00AB313A"/>
    <w:rsid w:val="00AB458B"/>
    <w:rsid w:val="00AD15EC"/>
    <w:rsid w:val="00AD29BA"/>
    <w:rsid w:val="00AE04D0"/>
    <w:rsid w:val="00AE1DB5"/>
    <w:rsid w:val="00AE4124"/>
    <w:rsid w:val="00AE7081"/>
    <w:rsid w:val="00AF0EB8"/>
    <w:rsid w:val="00AF5EC5"/>
    <w:rsid w:val="00AF66C2"/>
    <w:rsid w:val="00B11F21"/>
    <w:rsid w:val="00B15A08"/>
    <w:rsid w:val="00B21FE7"/>
    <w:rsid w:val="00B258BF"/>
    <w:rsid w:val="00B3783D"/>
    <w:rsid w:val="00B438C0"/>
    <w:rsid w:val="00B47C48"/>
    <w:rsid w:val="00B514BE"/>
    <w:rsid w:val="00B51F95"/>
    <w:rsid w:val="00B618DA"/>
    <w:rsid w:val="00B702FB"/>
    <w:rsid w:val="00B9143C"/>
    <w:rsid w:val="00B93FC3"/>
    <w:rsid w:val="00B94347"/>
    <w:rsid w:val="00B94A56"/>
    <w:rsid w:val="00B94EF7"/>
    <w:rsid w:val="00B96EEB"/>
    <w:rsid w:val="00BA082E"/>
    <w:rsid w:val="00BA1BFF"/>
    <w:rsid w:val="00BA6E7E"/>
    <w:rsid w:val="00BA7972"/>
    <w:rsid w:val="00BB0CAD"/>
    <w:rsid w:val="00BB14D5"/>
    <w:rsid w:val="00BB401D"/>
    <w:rsid w:val="00BB45EC"/>
    <w:rsid w:val="00BC4BD4"/>
    <w:rsid w:val="00BD0A3E"/>
    <w:rsid w:val="00BD2150"/>
    <w:rsid w:val="00BD7524"/>
    <w:rsid w:val="00BE04A5"/>
    <w:rsid w:val="00BE5F2D"/>
    <w:rsid w:val="00BF0D75"/>
    <w:rsid w:val="00BF1798"/>
    <w:rsid w:val="00C04E89"/>
    <w:rsid w:val="00C076E3"/>
    <w:rsid w:val="00C10EF9"/>
    <w:rsid w:val="00C21AC4"/>
    <w:rsid w:val="00C22867"/>
    <w:rsid w:val="00C3015F"/>
    <w:rsid w:val="00C361E7"/>
    <w:rsid w:val="00C42D78"/>
    <w:rsid w:val="00C4438F"/>
    <w:rsid w:val="00C44501"/>
    <w:rsid w:val="00C452B2"/>
    <w:rsid w:val="00C63FD7"/>
    <w:rsid w:val="00C64542"/>
    <w:rsid w:val="00C77D0B"/>
    <w:rsid w:val="00C77D5D"/>
    <w:rsid w:val="00C815AD"/>
    <w:rsid w:val="00C90470"/>
    <w:rsid w:val="00C93281"/>
    <w:rsid w:val="00CA1370"/>
    <w:rsid w:val="00CA2E82"/>
    <w:rsid w:val="00CB6AA4"/>
    <w:rsid w:val="00CC0FBF"/>
    <w:rsid w:val="00CC24D5"/>
    <w:rsid w:val="00CC5817"/>
    <w:rsid w:val="00CD1ACB"/>
    <w:rsid w:val="00CD41FD"/>
    <w:rsid w:val="00CE0DE6"/>
    <w:rsid w:val="00CE562D"/>
    <w:rsid w:val="00CF789D"/>
    <w:rsid w:val="00D004EE"/>
    <w:rsid w:val="00D06C42"/>
    <w:rsid w:val="00D12BDE"/>
    <w:rsid w:val="00D22D14"/>
    <w:rsid w:val="00D35974"/>
    <w:rsid w:val="00D3712B"/>
    <w:rsid w:val="00D57408"/>
    <w:rsid w:val="00D82D74"/>
    <w:rsid w:val="00D8465A"/>
    <w:rsid w:val="00D87AA8"/>
    <w:rsid w:val="00D91F66"/>
    <w:rsid w:val="00D95016"/>
    <w:rsid w:val="00DA4CED"/>
    <w:rsid w:val="00DA7057"/>
    <w:rsid w:val="00DB1C65"/>
    <w:rsid w:val="00DB7F90"/>
    <w:rsid w:val="00DC766C"/>
    <w:rsid w:val="00DD6553"/>
    <w:rsid w:val="00DD6C64"/>
    <w:rsid w:val="00DE0110"/>
    <w:rsid w:val="00E01702"/>
    <w:rsid w:val="00E11095"/>
    <w:rsid w:val="00E131A2"/>
    <w:rsid w:val="00E231E2"/>
    <w:rsid w:val="00E24121"/>
    <w:rsid w:val="00E25C7D"/>
    <w:rsid w:val="00E32B9E"/>
    <w:rsid w:val="00E3491C"/>
    <w:rsid w:val="00E54E92"/>
    <w:rsid w:val="00E635AB"/>
    <w:rsid w:val="00E637A0"/>
    <w:rsid w:val="00E675B5"/>
    <w:rsid w:val="00E724BE"/>
    <w:rsid w:val="00E74189"/>
    <w:rsid w:val="00E750BC"/>
    <w:rsid w:val="00E86C42"/>
    <w:rsid w:val="00E930EC"/>
    <w:rsid w:val="00EA2922"/>
    <w:rsid w:val="00EA5349"/>
    <w:rsid w:val="00EB34B3"/>
    <w:rsid w:val="00EC0C25"/>
    <w:rsid w:val="00EC1A3B"/>
    <w:rsid w:val="00EC4207"/>
    <w:rsid w:val="00EC71BF"/>
    <w:rsid w:val="00ED15AA"/>
    <w:rsid w:val="00ED5F05"/>
    <w:rsid w:val="00EE4432"/>
    <w:rsid w:val="00EE6A23"/>
    <w:rsid w:val="00EE6CB1"/>
    <w:rsid w:val="00EF1E5B"/>
    <w:rsid w:val="00EF5734"/>
    <w:rsid w:val="00F01756"/>
    <w:rsid w:val="00F03057"/>
    <w:rsid w:val="00F16CBE"/>
    <w:rsid w:val="00F22E16"/>
    <w:rsid w:val="00F235E8"/>
    <w:rsid w:val="00F250C3"/>
    <w:rsid w:val="00F26A03"/>
    <w:rsid w:val="00F3043A"/>
    <w:rsid w:val="00F41705"/>
    <w:rsid w:val="00F43D78"/>
    <w:rsid w:val="00F47279"/>
    <w:rsid w:val="00F47C0F"/>
    <w:rsid w:val="00F75C1C"/>
    <w:rsid w:val="00F76977"/>
    <w:rsid w:val="00F803A9"/>
    <w:rsid w:val="00F865C1"/>
    <w:rsid w:val="00F8664E"/>
    <w:rsid w:val="00F869B7"/>
    <w:rsid w:val="00FA58EE"/>
    <w:rsid w:val="00FB3EC9"/>
    <w:rsid w:val="00FC15D8"/>
    <w:rsid w:val="00FD0D2B"/>
    <w:rsid w:val="00FD26AC"/>
    <w:rsid w:val="00FD67C9"/>
    <w:rsid w:val="00FF0845"/>
    <w:rsid w:val="00FF0F87"/>
    <w:rsid w:val="00FF7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C638B"/>
  <w15:chartTrackingRefBased/>
  <w15:docId w15:val="{D1E4868B-F2BC-4B94-9305-9F807CAA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DF0"/>
    <w:pPr>
      <w:widowControl w:val="0"/>
      <w:jc w:val="both"/>
    </w:pPr>
  </w:style>
  <w:style w:type="paragraph" w:styleId="2">
    <w:name w:val="heading 2"/>
    <w:basedOn w:val="a"/>
    <w:next w:val="a"/>
    <w:link w:val="20"/>
    <w:uiPriority w:val="9"/>
    <w:semiHidden/>
    <w:unhideWhenUsed/>
    <w:qFormat/>
    <w:rsid w:val="00CC24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ハイパーリンク1"/>
    <w:basedOn w:val="a0"/>
    <w:uiPriority w:val="99"/>
    <w:unhideWhenUsed/>
    <w:rsid w:val="00726CE4"/>
    <w:rPr>
      <w:color w:val="0563C1"/>
      <w:u w:val="single"/>
    </w:rPr>
  </w:style>
  <w:style w:type="character" w:styleId="a3">
    <w:name w:val="Hyperlink"/>
    <w:basedOn w:val="a0"/>
    <w:uiPriority w:val="99"/>
    <w:unhideWhenUsed/>
    <w:rsid w:val="00726CE4"/>
    <w:rPr>
      <w:color w:val="0563C1" w:themeColor="hyperlink"/>
      <w:u w:val="single"/>
    </w:rPr>
  </w:style>
  <w:style w:type="paragraph" w:styleId="a4">
    <w:name w:val="header"/>
    <w:basedOn w:val="a"/>
    <w:link w:val="a5"/>
    <w:uiPriority w:val="99"/>
    <w:unhideWhenUsed/>
    <w:rsid w:val="001F6790"/>
    <w:pPr>
      <w:tabs>
        <w:tab w:val="center" w:pos="4252"/>
        <w:tab w:val="right" w:pos="8504"/>
      </w:tabs>
      <w:snapToGrid w:val="0"/>
    </w:pPr>
  </w:style>
  <w:style w:type="character" w:customStyle="1" w:styleId="a5">
    <w:name w:val="ヘッダー (文字)"/>
    <w:basedOn w:val="a0"/>
    <w:link w:val="a4"/>
    <w:uiPriority w:val="99"/>
    <w:rsid w:val="001F6790"/>
  </w:style>
  <w:style w:type="paragraph" w:styleId="a6">
    <w:name w:val="footer"/>
    <w:basedOn w:val="a"/>
    <w:link w:val="a7"/>
    <w:uiPriority w:val="99"/>
    <w:unhideWhenUsed/>
    <w:rsid w:val="001F6790"/>
    <w:pPr>
      <w:tabs>
        <w:tab w:val="center" w:pos="4252"/>
        <w:tab w:val="right" w:pos="8504"/>
      </w:tabs>
      <w:snapToGrid w:val="0"/>
    </w:pPr>
  </w:style>
  <w:style w:type="character" w:customStyle="1" w:styleId="a7">
    <w:name w:val="フッター (文字)"/>
    <w:basedOn w:val="a0"/>
    <w:link w:val="a6"/>
    <w:uiPriority w:val="99"/>
    <w:rsid w:val="001F6790"/>
  </w:style>
  <w:style w:type="paragraph" w:styleId="a8">
    <w:name w:val="List Paragraph"/>
    <w:basedOn w:val="a"/>
    <w:uiPriority w:val="34"/>
    <w:qFormat/>
    <w:rsid w:val="00AD15EC"/>
    <w:pPr>
      <w:ind w:leftChars="400" w:left="840"/>
    </w:pPr>
  </w:style>
  <w:style w:type="paragraph" w:styleId="a9">
    <w:name w:val="Balloon Text"/>
    <w:basedOn w:val="a"/>
    <w:link w:val="aa"/>
    <w:uiPriority w:val="99"/>
    <w:semiHidden/>
    <w:unhideWhenUsed/>
    <w:rsid w:val="00B9143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143C"/>
    <w:rPr>
      <w:rFonts w:asciiTheme="majorHAnsi" w:eastAsiaTheme="majorEastAsia" w:hAnsiTheme="majorHAnsi" w:cstheme="majorBidi"/>
      <w:sz w:val="18"/>
      <w:szCs w:val="18"/>
    </w:rPr>
  </w:style>
  <w:style w:type="character" w:styleId="ab">
    <w:name w:val="annotation reference"/>
    <w:basedOn w:val="a0"/>
    <w:uiPriority w:val="99"/>
    <w:semiHidden/>
    <w:unhideWhenUsed/>
    <w:rsid w:val="006A38E1"/>
    <w:rPr>
      <w:sz w:val="18"/>
      <w:szCs w:val="18"/>
    </w:rPr>
  </w:style>
  <w:style w:type="paragraph" w:styleId="ac">
    <w:name w:val="annotation text"/>
    <w:basedOn w:val="a"/>
    <w:link w:val="ad"/>
    <w:uiPriority w:val="99"/>
    <w:semiHidden/>
    <w:unhideWhenUsed/>
    <w:rsid w:val="006A38E1"/>
    <w:pPr>
      <w:jc w:val="left"/>
    </w:pPr>
  </w:style>
  <w:style w:type="character" w:customStyle="1" w:styleId="ad">
    <w:name w:val="コメント文字列 (文字)"/>
    <w:basedOn w:val="a0"/>
    <w:link w:val="ac"/>
    <w:uiPriority w:val="99"/>
    <w:semiHidden/>
    <w:rsid w:val="006A38E1"/>
  </w:style>
  <w:style w:type="paragraph" w:styleId="ae">
    <w:name w:val="annotation subject"/>
    <w:basedOn w:val="ac"/>
    <w:next w:val="ac"/>
    <w:link w:val="af"/>
    <w:uiPriority w:val="99"/>
    <w:semiHidden/>
    <w:unhideWhenUsed/>
    <w:rsid w:val="006A38E1"/>
    <w:rPr>
      <w:b/>
      <w:bCs/>
    </w:rPr>
  </w:style>
  <w:style w:type="character" w:customStyle="1" w:styleId="af">
    <w:name w:val="コメント内容 (文字)"/>
    <w:basedOn w:val="ad"/>
    <w:link w:val="ae"/>
    <w:uiPriority w:val="99"/>
    <w:semiHidden/>
    <w:rsid w:val="006A38E1"/>
    <w:rPr>
      <w:b/>
      <w:bCs/>
    </w:rPr>
  </w:style>
  <w:style w:type="paragraph" w:customStyle="1" w:styleId="af0">
    <w:name w:val="一太郎"/>
    <w:rsid w:val="00EF1E5B"/>
    <w:pPr>
      <w:widowControl w:val="0"/>
      <w:wordWrap w:val="0"/>
      <w:autoSpaceDE w:val="0"/>
      <w:autoSpaceDN w:val="0"/>
      <w:adjustRightInd w:val="0"/>
      <w:spacing w:line="333" w:lineRule="exact"/>
      <w:jc w:val="both"/>
    </w:pPr>
    <w:rPr>
      <w:rFonts w:ascii="Times New Roman" w:eastAsia="ＭＳ 明朝" w:hAnsi="Times New Roman" w:cs="ＭＳ 明朝"/>
      <w:kern w:val="0"/>
      <w:szCs w:val="21"/>
    </w:rPr>
  </w:style>
  <w:style w:type="paragraph" w:styleId="Web">
    <w:name w:val="Normal (Web)"/>
    <w:basedOn w:val="a"/>
    <w:uiPriority w:val="99"/>
    <w:semiHidden/>
    <w:unhideWhenUsed/>
    <w:rsid w:val="00314C2F"/>
    <w:rPr>
      <w:rFonts w:ascii="Times New Roman" w:hAnsi="Times New Roman" w:cs="Times New Roman"/>
      <w:sz w:val="24"/>
      <w:szCs w:val="24"/>
    </w:rPr>
  </w:style>
  <w:style w:type="character" w:styleId="af1">
    <w:name w:val="Unresolved Mention"/>
    <w:basedOn w:val="a0"/>
    <w:uiPriority w:val="99"/>
    <w:semiHidden/>
    <w:unhideWhenUsed/>
    <w:rsid w:val="00314C2F"/>
    <w:rPr>
      <w:color w:val="605E5C"/>
      <w:shd w:val="clear" w:color="auto" w:fill="E1DFDD"/>
    </w:rPr>
  </w:style>
  <w:style w:type="character" w:customStyle="1" w:styleId="20">
    <w:name w:val="見出し 2 (文字)"/>
    <w:basedOn w:val="a0"/>
    <w:link w:val="2"/>
    <w:uiPriority w:val="9"/>
    <w:semiHidden/>
    <w:rsid w:val="00CC24D5"/>
    <w:rPr>
      <w:rFonts w:asciiTheme="majorHAnsi" w:eastAsiaTheme="majorEastAsia" w:hAnsiTheme="majorHAnsi" w:cstheme="majorBidi"/>
    </w:rPr>
  </w:style>
  <w:style w:type="table" w:styleId="af2">
    <w:name w:val="Table Grid"/>
    <w:basedOn w:val="a1"/>
    <w:uiPriority w:val="39"/>
    <w:rsid w:val="00084C59"/>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5420">
      <w:bodyDiv w:val="1"/>
      <w:marLeft w:val="0"/>
      <w:marRight w:val="0"/>
      <w:marTop w:val="0"/>
      <w:marBottom w:val="0"/>
      <w:divBdr>
        <w:top w:val="none" w:sz="0" w:space="0" w:color="auto"/>
        <w:left w:val="none" w:sz="0" w:space="0" w:color="auto"/>
        <w:bottom w:val="none" w:sz="0" w:space="0" w:color="auto"/>
        <w:right w:val="none" w:sz="0" w:space="0" w:color="auto"/>
      </w:divBdr>
    </w:div>
    <w:div w:id="395780945">
      <w:bodyDiv w:val="1"/>
      <w:marLeft w:val="0"/>
      <w:marRight w:val="0"/>
      <w:marTop w:val="0"/>
      <w:marBottom w:val="0"/>
      <w:divBdr>
        <w:top w:val="none" w:sz="0" w:space="0" w:color="auto"/>
        <w:left w:val="none" w:sz="0" w:space="0" w:color="auto"/>
        <w:bottom w:val="none" w:sz="0" w:space="0" w:color="auto"/>
        <w:right w:val="none" w:sz="0" w:space="0" w:color="auto"/>
      </w:divBdr>
    </w:div>
    <w:div w:id="504244612">
      <w:bodyDiv w:val="1"/>
      <w:marLeft w:val="0"/>
      <w:marRight w:val="0"/>
      <w:marTop w:val="0"/>
      <w:marBottom w:val="0"/>
      <w:divBdr>
        <w:top w:val="none" w:sz="0" w:space="0" w:color="auto"/>
        <w:left w:val="none" w:sz="0" w:space="0" w:color="auto"/>
        <w:bottom w:val="none" w:sz="0" w:space="0" w:color="auto"/>
        <w:right w:val="none" w:sz="0" w:space="0" w:color="auto"/>
      </w:divBdr>
    </w:div>
    <w:div w:id="523977379">
      <w:bodyDiv w:val="1"/>
      <w:marLeft w:val="0"/>
      <w:marRight w:val="0"/>
      <w:marTop w:val="0"/>
      <w:marBottom w:val="0"/>
      <w:divBdr>
        <w:top w:val="none" w:sz="0" w:space="0" w:color="auto"/>
        <w:left w:val="none" w:sz="0" w:space="0" w:color="auto"/>
        <w:bottom w:val="none" w:sz="0" w:space="0" w:color="auto"/>
        <w:right w:val="none" w:sz="0" w:space="0" w:color="auto"/>
      </w:divBdr>
    </w:div>
    <w:div w:id="590048881">
      <w:bodyDiv w:val="1"/>
      <w:marLeft w:val="0"/>
      <w:marRight w:val="0"/>
      <w:marTop w:val="0"/>
      <w:marBottom w:val="0"/>
      <w:divBdr>
        <w:top w:val="none" w:sz="0" w:space="0" w:color="auto"/>
        <w:left w:val="none" w:sz="0" w:space="0" w:color="auto"/>
        <w:bottom w:val="none" w:sz="0" w:space="0" w:color="auto"/>
        <w:right w:val="none" w:sz="0" w:space="0" w:color="auto"/>
      </w:divBdr>
    </w:div>
    <w:div w:id="618025233">
      <w:bodyDiv w:val="1"/>
      <w:marLeft w:val="0"/>
      <w:marRight w:val="0"/>
      <w:marTop w:val="0"/>
      <w:marBottom w:val="0"/>
      <w:divBdr>
        <w:top w:val="none" w:sz="0" w:space="0" w:color="auto"/>
        <w:left w:val="none" w:sz="0" w:space="0" w:color="auto"/>
        <w:bottom w:val="none" w:sz="0" w:space="0" w:color="auto"/>
        <w:right w:val="none" w:sz="0" w:space="0" w:color="auto"/>
      </w:divBdr>
    </w:div>
    <w:div w:id="947275712">
      <w:bodyDiv w:val="1"/>
      <w:marLeft w:val="0"/>
      <w:marRight w:val="0"/>
      <w:marTop w:val="0"/>
      <w:marBottom w:val="0"/>
      <w:divBdr>
        <w:top w:val="none" w:sz="0" w:space="0" w:color="auto"/>
        <w:left w:val="none" w:sz="0" w:space="0" w:color="auto"/>
        <w:bottom w:val="none" w:sz="0" w:space="0" w:color="auto"/>
        <w:right w:val="none" w:sz="0" w:space="0" w:color="auto"/>
      </w:divBdr>
    </w:div>
    <w:div w:id="1117404872">
      <w:bodyDiv w:val="1"/>
      <w:marLeft w:val="0"/>
      <w:marRight w:val="0"/>
      <w:marTop w:val="0"/>
      <w:marBottom w:val="0"/>
      <w:divBdr>
        <w:top w:val="none" w:sz="0" w:space="0" w:color="auto"/>
        <w:left w:val="none" w:sz="0" w:space="0" w:color="auto"/>
        <w:bottom w:val="none" w:sz="0" w:space="0" w:color="auto"/>
        <w:right w:val="none" w:sz="0" w:space="0" w:color="auto"/>
      </w:divBdr>
    </w:div>
    <w:div w:id="1386682262">
      <w:bodyDiv w:val="1"/>
      <w:marLeft w:val="0"/>
      <w:marRight w:val="0"/>
      <w:marTop w:val="0"/>
      <w:marBottom w:val="0"/>
      <w:divBdr>
        <w:top w:val="none" w:sz="0" w:space="0" w:color="auto"/>
        <w:left w:val="none" w:sz="0" w:space="0" w:color="auto"/>
        <w:bottom w:val="none" w:sz="0" w:space="0" w:color="auto"/>
        <w:right w:val="none" w:sz="0" w:space="0" w:color="auto"/>
      </w:divBdr>
    </w:div>
    <w:div w:id="1681278152">
      <w:bodyDiv w:val="1"/>
      <w:marLeft w:val="0"/>
      <w:marRight w:val="0"/>
      <w:marTop w:val="0"/>
      <w:marBottom w:val="0"/>
      <w:divBdr>
        <w:top w:val="none" w:sz="0" w:space="0" w:color="auto"/>
        <w:left w:val="none" w:sz="0" w:space="0" w:color="auto"/>
        <w:bottom w:val="none" w:sz="0" w:space="0" w:color="auto"/>
        <w:right w:val="none" w:sz="0" w:space="0" w:color="auto"/>
      </w:divBdr>
    </w:div>
    <w:div w:id="1694070487">
      <w:bodyDiv w:val="1"/>
      <w:marLeft w:val="0"/>
      <w:marRight w:val="0"/>
      <w:marTop w:val="0"/>
      <w:marBottom w:val="0"/>
      <w:divBdr>
        <w:top w:val="none" w:sz="0" w:space="0" w:color="auto"/>
        <w:left w:val="none" w:sz="0" w:space="0" w:color="auto"/>
        <w:bottom w:val="none" w:sz="0" w:space="0" w:color="auto"/>
        <w:right w:val="none" w:sz="0" w:space="0" w:color="auto"/>
      </w:divBdr>
    </w:div>
    <w:div w:id="1781990857">
      <w:bodyDiv w:val="1"/>
      <w:marLeft w:val="0"/>
      <w:marRight w:val="0"/>
      <w:marTop w:val="0"/>
      <w:marBottom w:val="0"/>
      <w:divBdr>
        <w:top w:val="none" w:sz="0" w:space="0" w:color="auto"/>
        <w:left w:val="none" w:sz="0" w:space="0" w:color="auto"/>
        <w:bottom w:val="none" w:sz="0" w:space="0" w:color="auto"/>
        <w:right w:val="none" w:sz="0" w:space="0" w:color="auto"/>
      </w:divBdr>
    </w:div>
    <w:div w:id="1789078826">
      <w:bodyDiv w:val="1"/>
      <w:marLeft w:val="0"/>
      <w:marRight w:val="0"/>
      <w:marTop w:val="0"/>
      <w:marBottom w:val="0"/>
      <w:divBdr>
        <w:top w:val="none" w:sz="0" w:space="0" w:color="auto"/>
        <w:left w:val="none" w:sz="0" w:space="0" w:color="auto"/>
        <w:bottom w:val="none" w:sz="0" w:space="0" w:color="auto"/>
        <w:right w:val="none" w:sz="0" w:space="0" w:color="auto"/>
      </w:divBdr>
    </w:div>
    <w:div w:id="1842306170">
      <w:bodyDiv w:val="1"/>
      <w:marLeft w:val="0"/>
      <w:marRight w:val="0"/>
      <w:marTop w:val="0"/>
      <w:marBottom w:val="0"/>
      <w:divBdr>
        <w:top w:val="none" w:sz="0" w:space="0" w:color="auto"/>
        <w:left w:val="none" w:sz="0" w:space="0" w:color="auto"/>
        <w:bottom w:val="none" w:sz="0" w:space="0" w:color="auto"/>
        <w:right w:val="none" w:sz="0" w:space="0" w:color="auto"/>
      </w:divBdr>
    </w:div>
    <w:div w:id="2057459933">
      <w:bodyDiv w:val="1"/>
      <w:marLeft w:val="0"/>
      <w:marRight w:val="0"/>
      <w:marTop w:val="0"/>
      <w:marBottom w:val="0"/>
      <w:divBdr>
        <w:top w:val="none" w:sz="0" w:space="0" w:color="auto"/>
        <w:left w:val="none" w:sz="0" w:space="0" w:color="auto"/>
        <w:bottom w:val="none" w:sz="0" w:space="0" w:color="auto"/>
        <w:right w:val="none" w:sz="0" w:space="0" w:color="auto"/>
      </w:divBdr>
    </w:div>
    <w:div w:id="20929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3B142-DD9B-4DB8-8F2A-D46F3F95D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891</Words>
  <Characters>5084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machan</dc:creator>
  <cp:keywords/>
  <dc:description/>
  <cp:lastModifiedBy>隆行 植松</cp:lastModifiedBy>
  <cp:revision>3</cp:revision>
  <cp:lastPrinted>2024-01-08T00:17:00Z</cp:lastPrinted>
  <dcterms:created xsi:type="dcterms:W3CDTF">2024-01-13T03:58:00Z</dcterms:created>
  <dcterms:modified xsi:type="dcterms:W3CDTF">2024-01-13T04:04:00Z</dcterms:modified>
</cp:coreProperties>
</file>