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252AD" w14:textId="1377ADE8" w:rsidR="00DB1EC3" w:rsidRDefault="00C214B4" w:rsidP="000D1FC5">
      <w:pPr>
        <w:rPr>
          <w:rFonts w:ascii="BIZ UDPゴシック" w:eastAsia="BIZ UDPゴシック" w:hAnsi="BIZ UDPゴシック" w:cs="Times New Roman"/>
          <w:b/>
          <w:bCs/>
          <w:sz w:val="32"/>
          <w:szCs w:val="32"/>
        </w:rPr>
      </w:pPr>
      <w:bookmarkStart w:id="0" w:name="_Hlk166150698"/>
      <w:r>
        <w:rPr>
          <w:noProof/>
        </w:rPr>
        <w:drawing>
          <wp:anchor distT="0" distB="0" distL="114300" distR="114300" simplePos="0" relativeHeight="251838464" behindDoc="0" locked="0" layoutInCell="1" allowOverlap="1" wp14:anchorId="3E598303" wp14:editId="02E040D7">
            <wp:simplePos x="0" y="0"/>
            <wp:positionH relativeFrom="margin">
              <wp:align>left</wp:align>
            </wp:positionH>
            <wp:positionV relativeFrom="margin">
              <wp:posOffset>1590675</wp:posOffset>
            </wp:positionV>
            <wp:extent cx="2714625" cy="3514725"/>
            <wp:effectExtent l="0" t="0" r="9525" b="9525"/>
            <wp:wrapSquare wrapText="bothSides"/>
            <wp:docPr id="2" name="図 1" descr="財務省＝東京都千代田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財務省＝東京都千代田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625" cy="3514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cs="Times New Roman"/>
          <w:b/>
          <w:bCs/>
          <w:noProof/>
          <w:sz w:val="32"/>
          <w:szCs w:val="32"/>
        </w:rPr>
        <mc:AlternateContent>
          <mc:Choice Requires="wps">
            <w:drawing>
              <wp:anchor distT="0" distB="0" distL="114300" distR="114300" simplePos="0" relativeHeight="251839488" behindDoc="0" locked="0" layoutInCell="1" allowOverlap="1" wp14:anchorId="36358FCB" wp14:editId="0DFD9C0B">
                <wp:simplePos x="0" y="0"/>
                <wp:positionH relativeFrom="column">
                  <wp:posOffset>-3693160</wp:posOffset>
                </wp:positionH>
                <wp:positionV relativeFrom="paragraph">
                  <wp:posOffset>-149860</wp:posOffset>
                </wp:positionV>
                <wp:extent cx="1209675" cy="3276600"/>
                <wp:effectExtent l="209550" t="0" r="28575" b="19050"/>
                <wp:wrapNone/>
                <wp:docPr id="1852344798" name="吹き出し: 角を丸めた四角形 8"/>
                <wp:cNvGraphicFramePr/>
                <a:graphic xmlns:a="http://schemas.openxmlformats.org/drawingml/2006/main">
                  <a:graphicData uri="http://schemas.microsoft.com/office/word/2010/wordprocessingShape">
                    <wps:wsp>
                      <wps:cNvSpPr/>
                      <wps:spPr>
                        <a:xfrm>
                          <a:off x="0" y="0"/>
                          <a:ext cx="1209675" cy="3276600"/>
                        </a:xfrm>
                        <a:prstGeom prst="wedgeRoundRectCallout">
                          <a:avLst>
                            <a:gd name="adj1" fmla="val -66004"/>
                            <a:gd name="adj2" fmla="val -16316"/>
                            <a:gd name="adj3" fmla="val 16667"/>
                          </a:avLst>
                        </a:prstGeom>
                        <a:solidFill>
                          <a:srgbClr val="D2F6FE"/>
                        </a:solidFill>
                      </wps:spPr>
                      <wps:style>
                        <a:lnRef idx="2">
                          <a:schemeClr val="accent1">
                            <a:shade val="15000"/>
                          </a:schemeClr>
                        </a:lnRef>
                        <a:fillRef idx="1">
                          <a:schemeClr val="accent1"/>
                        </a:fillRef>
                        <a:effectRef idx="0">
                          <a:schemeClr val="accent1"/>
                        </a:effectRef>
                        <a:fontRef idx="minor">
                          <a:schemeClr val="lt1"/>
                        </a:fontRef>
                      </wps:style>
                      <wps:txbx>
                        <w:txbxContent>
                          <w:p w14:paraId="4274BDA1" w14:textId="77777777" w:rsidR="00D04139" w:rsidRDefault="00DB1EC3" w:rsidP="00DB1EC3">
                            <w:pPr>
                              <w:jc w:val="center"/>
                              <w:rPr>
                                <w:b/>
                                <w:bCs/>
                                <w:color w:val="171717" w:themeColor="background2" w:themeShade="1A"/>
                                <w:sz w:val="24"/>
                                <w:szCs w:val="24"/>
                              </w:rPr>
                            </w:pPr>
                            <w:r w:rsidRPr="00D04139">
                              <w:rPr>
                                <w:rFonts w:hint="eastAsia"/>
                                <w:b/>
                                <w:bCs/>
                                <w:color w:val="171717" w:themeColor="background2" w:themeShade="1A"/>
                                <w:sz w:val="24"/>
                                <w:szCs w:val="24"/>
                              </w:rPr>
                              <w:t>政府と財務省は</w:t>
                            </w:r>
                            <w:r w:rsidRPr="00DB1EC3">
                              <w:rPr>
                                <w:rFonts w:hint="eastAsia"/>
                                <w:b/>
                                <w:bCs/>
                                <w:color w:val="171717" w:themeColor="background2" w:themeShade="1A"/>
                                <w:sz w:val="24"/>
                                <w:szCs w:val="24"/>
                              </w:rPr>
                              <w:t>決算剰余金</w:t>
                            </w:r>
                            <w:r w:rsidRPr="00D04139">
                              <w:rPr>
                                <w:rFonts w:hint="eastAsia"/>
                                <w:b/>
                                <w:bCs/>
                                <w:color w:val="171717" w:themeColor="background2" w:themeShade="1A"/>
                                <w:sz w:val="24"/>
                                <w:szCs w:val="24"/>
                              </w:rPr>
                              <w:t>の</w:t>
                            </w:r>
                            <w:r w:rsidRPr="00DB1EC3">
                              <w:rPr>
                                <w:rFonts w:hint="eastAsia"/>
                                <w:b/>
                                <w:bCs/>
                                <w:color w:val="171717" w:themeColor="background2" w:themeShade="1A"/>
                                <w:sz w:val="24"/>
                                <w:szCs w:val="24"/>
                              </w:rPr>
                              <w:t>半分以上を国債</w:t>
                            </w:r>
                          </w:p>
                          <w:p w14:paraId="2A9E0BBF" w14:textId="5337B1CF" w:rsidR="00D04139" w:rsidRDefault="00DB1EC3" w:rsidP="00D04139">
                            <w:pPr>
                              <w:rPr>
                                <w:b/>
                                <w:bCs/>
                                <w:color w:val="171717" w:themeColor="background2" w:themeShade="1A"/>
                                <w:sz w:val="24"/>
                                <w:szCs w:val="24"/>
                              </w:rPr>
                            </w:pPr>
                            <w:r w:rsidRPr="00DB1EC3">
                              <w:rPr>
                                <w:rFonts w:hint="eastAsia"/>
                                <w:b/>
                                <w:bCs/>
                                <w:color w:val="171717" w:themeColor="background2" w:themeShade="1A"/>
                                <w:sz w:val="24"/>
                                <w:szCs w:val="24"/>
                              </w:rPr>
                              <w:t>の償還、残りを防衛費増額の財源に充てる方</w:t>
                            </w:r>
                          </w:p>
                          <w:p w14:paraId="189E201F" w14:textId="2E6DE301" w:rsidR="00D04139" w:rsidRPr="00D04139" w:rsidRDefault="00DB1EC3" w:rsidP="00D04139">
                            <w:pPr>
                              <w:rPr>
                                <w:b/>
                                <w:bCs/>
                                <w:color w:val="171717" w:themeColor="background2" w:themeShade="1A"/>
                                <w:sz w:val="24"/>
                                <w:szCs w:val="24"/>
                              </w:rPr>
                            </w:pPr>
                            <w:r w:rsidRPr="00DB1EC3">
                              <w:rPr>
                                <w:rFonts w:hint="eastAsia"/>
                                <w:b/>
                                <w:bCs/>
                                <w:color w:val="171717" w:themeColor="background2" w:themeShade="1A"/>
                                <w:sz w:val="24"/>
                                <w:szCs w:val="24"/>
                              </w:rPr>
                              <w:t>針</w:t>
                            </w:r>
                            <w:r w:rsidRPr="00D04139">
                              <w:rPr>
                                <w:rFonts w:hint="eastAsia"/>
                                <w:b/>
                                <w:bCs/>
                                <w:color w:val="171717" w:themeColor="background2" w:themeShade="1A"/>
                                <w:sz w:val="24"/>
                                <w:szCs w:val="24"/>
                              </w:rPr>
                              <w:t>とのこと。国民生活を見よ！防衛費では</w:t>
                            </w:r>
                            <w:r w:rsidR="00D04139">
                              <w:rPr>
                                <w:rFonts w:hint="eastAsia"/>
                                <w:b/>
                                <w:bCs/>
                                <w:color w:val="171717" w:themeColor="background2" w:themeShade="1A"/>
                                <w:sz w:val="24"/>
                                <w:szCs w:val="24"/>
                              </w:rPr>
                              <w:t>な</w:t>
                            </w:r>
                          </w:p>
                          <w:p w14:paraId="2E4BA6A0" w14:textId="48AA6DB9" w:rsidR="00DB1EC3" w:rsidRPr="00DB1EC3" w:rsidRDefault="00DB1EC3" w:rsidP="00D04139">
                            <w:pPr>
                              <w:rPr>
                                <w:b/>
                                <w:bCs/>
                                <w:color w:val="171717" w:themeColor="background2" w:themeShade="1A"/>
                                <w:sz w:val="24"/>
                                <w:szCs w:val="24"/>
                              </w:rPr>
                            </w:pPr>
                            <w:r w:rsidRPr="00D04139">
                              <w:rPr>
                                <w:rFonts w:hint="eastAsia"/>
                                <w:b/>
                                <w:bCs/>
                                <w:color w:val="171717" w:themeColor="background2" w:themeShade="1A"/>
                                <w:sz w:val="24"/>
                                <w:szCs w:val="24"/>
                              </w:rPr>
                              <w:t>く、</w:t>
                            </w:r>
                            <w:r w:rsidR="00D04139" w:rsidRPr="00D04139">
                              <w:rPr>
                                <w:rFonts w:hint="eastAsia"/>
                                <w:b/>
                                <w:bCs/>
                                <w:color w:val="171717" w:themeColor="background2" w:themeShade="1A"/>
                                <w:sz w:val="24"/>
                                <w:szCs w:val="24"/>
                              </w:rPr>
                              <w:t>「</w:t>
                            </w:r>
                            <w:r w:rsidRPr="00D04139">
                              <w:rPr>
                                <w:rFonts w:hint="eastAsia"/>
                                <w:b/>
                                <w:bCs/>
                                <w:color w:val="171717" w:themeColor="background2" w:themeShade="1A"/>
                                <w:sz w:val="24"/>
                                <w:szCs w:val="24"/>
                              </w:rPr>
                              <w:t>国民生活防衛費」</w:t>
                            </w:r>
                            <w:r w:rsidR="00D04139" w:rsidRPr="00D04139">
                              <w:rPr>
                                <w:rFonts w:hint="eastAsia"/>
                                <w:b/>
                                <w:bCs/>
                                <w:color w:val="171717" w:themeColor="background2" w:themeShade="1A"/>
                                <w:sz w:val="24"/>
                                <w:szCs w:val="24"/>
                              </w:rPr>
                              <w:t>に充てよ！</w:t>
                            </w:r>
                          </w:p>
                          <w:p w14:paraId="052B9FFC" w14:textId="77777777" w:rsidR="00DB1EC3" w:rsidRPr="00DB1EC3" w:rsidRDefault="00DB1EC3" w:rsidP="00DB1EC3">
                            <w:pPr>
                              <w:jc w:val="center"/>
                              <w:rPr>
                                <w:b/>
                                <w:bCs/>
                                <w:color w:val="171717" w:themeColor="background2" w:themeShade="1A"/>
                              </w:rPr>
                            </w:pPr>
                          </w:p>
                          <w:p w14:paraId="75A52F3B" w14:textId="77777777" w:rsidR="00DB1EC3" w:rsidRPr="00DB1EC3" w:rsidRDefault="00DB1EC3" w:rsidP="00DB1EC3">
                            <w:pPr>
                              <w:jc w:val="center"/>
                              <w:rPr>
                                <w:color w:val="171717" w:themeColor="background2" w:themeShade="1A"/>
                              </w:rPr>
                            </w:pPr>
                          </w:p>
                          <w:p w14:paraId="5D11DC79" w14:textId="77777777" w:rsidR="00DB1EC3" w:rsidRPr="00DB1EC3" w:rsidRDefault="00DB1EC3" w:rsidP="00DB1EC3">
                            <w:pPr>
                              <w:jc w:val="center"/>
                              <w:rPr>
                                <w:color w:val="171717" w:themeColor="background2" w:themeShade="1A"/>
                              </w:rPr>
                            </w:pPr>
                          </w:p>
                          <w:p w14:paraId="1143F97B" w14:textId="77777777" w:rsidR="00DB1EC3" w:rsidRPr="00DB1EC3" w:rsidRDefault="00DB1EC3" w:rsidP="00DB1EC3">
                            <w:pPr>
                              <w:jc w:val="center"/>
                              <w:rPr>
                                <w:color w:val="171717" w:themeColor="background2" w:themeShade="1A"/>
                              </w:rPr>
                            </w:pPr>
                          </w:p>
                          <w:p w14:paraId="77C6B042" w14:textId="77777777" w:rsidR="00DB1EC3" w:rsidRPr="00DB1EC3" w:rsidRDefault="00DB1EC3" w:rsidP="00DB1EC3">
                            <w:pPr>
                              <w:jc w:val="center"/>
                              <w:rPr>
                                <w:color w:val="171717" w:themeColor="background2" w:themeShade="1A"/>
                              </w:rPr>
                            </w:pPr>
                          </w:p>
                          <w:p w14:paraId="1C64C63F" w14:textId="77777777" w:rsidR="00DB1EC3" w:rsidRPr="00DB1EC3" w:rsidRDefault="00DB1EC3" w:rsidP="00DB1EC3">
                            <w:pPr>
                              <w:jc w:val="center"/>
                              <w:rPr>
                                <w:color w:val="171717" w:themeColor="background2" w:themeShade="1A"/>
                              </w:rPr>
                            </w:pPr>
                          </w:p>
                          <w:p w14:paraId="61161283" w14:textId="77777777" w:rsidR="00DB1EC3" w:rsidRPr="00DB1EC3" w:rsidRDefault="00DB1EC3" w:rsidP="00DB1EC3">
                            <w:pPr>
                              <w:jc w:val="center"/>
                              <w:rPr>
                                <w:color w:val="171717" w:themeColor="background2" w:themeShade="1A"/>
                              </w:rPr>
                            </w:pPr>
                          </w:p>
                          <w:p w14:paraId="26D10B33" w14:textId="77777777" w:rsidR="00DB1EC3" w:rsidRPr="00DB1EC3" w:rsidRDefault="00DB1EC3" w:rsidP="00DB1EC3">
                            <w:pPr>
                              <w:jc w:val="center"/>
                              <w:rPr>
                                <w:color w:val="171717" w:themeColor="background2" w:themeShade="1A"/>
                              </w:rPr>
                            </w:pPr>
                          </w:p>
                          <w:p w14:paraId="3CA774AD" w14:textId="77777777" w:rsidR="00DB1EC3" w:rsidRPr="00DB1EC3" w:rsidRDefault="00DB1EC3" w:rsidP="00DB1EC3">
                            <w:pPr>
                              <w:jc w:val="center"/>
                              <w:rPr>
                                <w:color w:val="171717" w:themeColor="background2" w:themeShade="1A"/>
                              </w:rPr>
                            </w:pPr>
                            <w:r w:rsidRPr="00DB1EC3">
                              <w:rPr>
                                <w:rFonts w:hint="eastAsia"/>
                                <w:color w:val="171717" w:themeColor="background2" w:themeShade="1A"/>
                              </w:rPr>
                              <w:t>決算剰余金は半分以上を国債の償還、残りを防衛費増額の財源に充てる方針</w:t>
                            </w:r>
                          </w:p>
                          <w:p w14:paraId="5B48E3B2" w14:textId="761577B5" w:rsidR="00DB1EC3" w:rsidRPr="00DB1EC3" w:rsidRDefault="00DB1EC3" w:rsidP="00DB1EC3">
                            <w:pPr>
                              <w:jc w:val="center"/>
                              <w:rPr>
                                <w:color w:val="171717" w:themeColor="background2" w:themeShade="1A"/>
                              </w:rPr>
                            </w:pPr>
                            <w:r w:rsidRPr="00DB1EC3">
                              <w:rPr>
                                <w:rFonts w:hint="eastAsia"/>
                                <w:color w:val="171717" w:themeColor="background2" w:themeShade="1A"/>
                              </w:rPr>
                              <w:t>政府と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58F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6" type="#_x0000_t62" style="position:absolute;left:0;text-align:left;margin-left:-290.8pt;margin-top:-11.8pt;width:95.25pt;height:25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" adj="-3457,7276" fillcolor="#d2f6fe" strokecolor="#091723 [484]" strokeweight="1pt">
                <v:textbox style="layout-flow:vertical-ideographic">
                  <w:txbxContent>
                    <w:p w14:paraId="4274BDA1" w14:textId="77777777" w:rsidR="00D04139" w:rsidRDefault="00DB1EC3" w:rsidP="00DB1EC3">
                      <w:pPr>
                        <w:jc w:val="center"/>
                        <w:rPr>
                          <w:b/>
                          <w:bCs/>
                          <w:color w:val="171717" w:themeColor="background2" w:themeShade="1A"/>
                          <w:sz w:val="24"/>
                          <w:szCs w:val="24"/>
                        </w:rPr>
                      </w:pPr>
                      <w:r w:rsidRPr="00D04139">
                        <w:rPr>
                          <w:rFonts w:hint="eastAsia"/>
                          <w:b/>
                          <w:bCs/>
                          <w:color w:val="171717" w:themeColor="background2" w:themeShade="1A"/>
                          <w:sz w:val="24"/>
                          <w:szCs w:val="24"/>
                        </w:rPr>
                        <w:t>政府と財務省は</w:t>
                      </w:r>
                      <w:r w:rsidRPr="00DB1EC3">
                        <w:rPr>
                          <w:rFonts w:hint="eastAsia"/>
                          <w:b/>
                          <w:bCs/>
                          <w:color w:val="171717" w:themeColor="background2" w:themeShade="1A"/>
                          <w:sz w:val="24"/>
                          <w:szCs w:val="24"/>
                        </w:rPr>
                        <w:t>決算剰余金</w:t>
                      </w:r>
                      <w:r w:rsidRPr="00D04139">
                        <w:rPr>
                          <w:rFonts w:hint="eastAsia"/>
                          <w:b/>
                          <w:bCs/>
                          <w:color w:val="171717" w:themeColor="background2" w:themeShade="1A"/>
                          <w:sz w:val="24"/>
                          <w:szCs w:val="24"/>
                        </w:rPr>
                        <w:t>の</w:t>
                      </w:r>
                      <w:r w:rsidRPr="00DB1EC3">
                        <w:rPr>
                          <w:rFonts w:hint="eastAsia"/>
                          <w:b/>
                          <w:bCs/>
                          <w:color w:val="171717" w:themeColor="background2" w:themeShade="1A"/>
                          <w:sz w:val="24"/>
                          <w:szCs w:val="24"/>
                        </w:rPr>
                        <w:t>半分以上を国債</w:t>
                      </w:r>
                    </w:p>
                    <w:p w14:paraId="2A9E0BBF" w14:textId="5337B1CF" w:rsidR="00D04139" w:rsidRDefault="00DB1EC3" w:rsidP="00D04139">
                      <w:pPr>
                        <w:rPr>
                          <w:b/>
                          <w:bCs/>
                          <w:color w:val="171717" w:themeColor="background2" w:themeShade="1A"/>
                          <w:sz w:val="24"/>
                          <w:szCs w:val="24"/>
                        </w:rPr>
                      </w:pPr>
                      <w:r w:rsidRPr="00DB1EC3">
                        <w:rPr>
                          <w:rFonts w:hint="eastAsia"/>
                          <w:b/>
                          <w:bCs/>
                          <w:color w:val="171717" w:themeColor="background2" w:themeShade="1A"/>
                          <w:sz w:val="24"/>
                          <w:szCs w:val="24"/>
                        </w:rPr>
                        <w:t>の償還、残りを防衛費増額の財源に充てる方</w:t>
                      </w:r>
                    </w:p>
                    <w:p w14:paraId="189E201F" w14:textId="2E6DE301" w:rsidR="00D04139" w:rsidRPr="00D04139" w:rsidRDefault="00DB1EC3" w:rsidP="00D04139">
                      <w:pPr>
                        <w:rPr>
                          <w:b/>
                          <w:bCs/>
                          <w:color w:val="171717" w:themeColor="background2" w:themeShade="1A"/>
                          <w:sz w:val="24"/>
                          <w:szCs w:val="24"/>
                        </w:rPr>
                      </w:pPr>
                      <w:r w:rsidRPr="00DB1EC3">
                        <w:rPr>
                          <w:rFonts w:hint="eastAsia"/>
                          <w:b/>
                          <w:bCs/>
                          <w:color w:val="171717" w:themeColor="background2" w:themeShade="1A"/>
                          <w:sz w:val="24"/>
                          <w:szCs w:val="24"/>
                        </w:rPr>
                        <w:t>針</w:t>
                      </w:r>
                      <w:r w:rsidRPr="00D04139">
                        <w:rPr>
                          <w:rFonts w:hint="eastAsia"/>
                          <w:b/>
                          <w:bCs/>
                          <w:color w:val="171717" w:themeColor="background2" w:themeShade="1A"/>
                          <w:sz w:val="24"/>
                          <w:szCs w:val="24"/>
                        </w:rPr>
                        <w:t>とのこと。国民生活を見よ！防衛費では</w:t>
                      </w:r>
                      <w:r w:rsidR="00D04139">
                        <w:rPr>
                          <w:rFonts w:hint="eastAsia"/>
                          <w:b/>
                          <w:bCs/>
                          <w:color w:val="171717" w:themeColor="background2" w:themeShade="1A"/>
                          <w:sz w:val="24"/>
                          <w:szCs w:val="24"/>
                        </w:rPr>
                        <w:t>な</w:t>
                      </w:r>
                    </w:p>
                    <w:p w14:paraId="2E4BA6A0" w14:textId="48AA6DB9" w:rsidR="00DB1EC3" w:rsidRPr="00DB1EC3" w:rsidRDefault="00DB1EC3" w:rsidP="00D04139">
                      <w:pPr>
                        <w:rPr>
                          <w:b/>
                          <w:bCs/>
                          <w:color w:val="171717" w:themeColor="background2" w:themeShade="1A"/>
                          <w:sz w:val="24"/>
                          <w:szCs w:val="24"/>
                        </w:rPr>
                      </w:pPr>
                      <w:r w:rsidRPr="00D04139">
                        <w:rPr>
                          <w:rFonts w:hint="eastAsia"/>
                          <w:b/>
                          <w:bCs/>
                          <w:color w:val="171717" w:themeColor="background2" w:themeShade="1A"/>
                          <w:sz w:val="24"/>
                          <w:szCs w:val="24"/>
                        </w:rPr>
                        <w:t>く、</w:t>
                      </w:r>
                      <w:r w:rsidR="00D04139" w:rsidRPr="00D04139">
                        <w:rPr>
                          <w:rFonts w:hint="eastAsia"/>
                          <w:b/>
                          <w:bCs/>
                          <w:color w:val="171717" w:themeColor="background2" w:themeShade="1A"/>
                          <w:sz w:val="24"/>
                          <w:szCs w:val="24"/>
                        </w:rPr>
                        <w:t>「</w:t>
                      </w:r>
                      <w:r w:rsidRPr="00D04139">
                        <w:rPr>
                          <w:rFonts w:hint="eastAsia"/>
                          <w:b/>
                          <w:bCs/>
                          <w:color w:val="171717" w:themeColor="background2" w:themeShade="1A"/>
                          <w:sz w:val="24"/>
                          <w:szCs w:val="24"/>
                        </w:rPr>
                        <w:t>国民生活防衛費」</w:t>
                      </w:r>
                      <w:r w:rsidR="00D04139" w:rsidRPr="00D04139">
                        <w:rPr>
                          <w:rFonts w:hint="eastAsia"/>
                          <w:b/>
                          <w:bCs/>
                          <w:color w:val="171717" w:themeColor="background2" w:themeShade="1A"/>
                          <w:sz w:val="24"/>
                          <w:szCs w:val="24"/>
                        </w:rPr>
                        <w:t>に充てよ！</w:t>
                      </w:r>
                    </w:p>
                    <w:p w14:paraId="052B9FFC" w14:textId="77777777" w:rsidR="00DB1EC3" w:rsidRPr="00DB1EC3" w:rsidRDefault="00DB1EC3" w:rsidP="00DB1EC3">
                      <w:pPr>
                        <w:jc w:val="center"/>
                        <w:rPr>
                          <w:b/>
                          <w:bCs/>
                          <w:color w:val="171717" w:themeColor="background2" w:themeShade="1A"/>
                        </w:rPr>
                      </w:pPr>
                    </w:p>
                    <w:p w14:paraId="75A52F3B" w14:textId="77777777" w:rsidR="00DB1EC3" w:rsidRPr="00DB1EC3" w:rsidRDefault="00DB1EC3" w:rsidP="00DB1EC3">
                      <w:pPr>
                        <w:jc w:val="center"/>
                        <w:rPr>
                          <w:color w:val="171717" w:themeColor="background2" w:themeShade="1A"/>
                        </w:rPr>
                      </w:pPr>
                    </w:p>
                    <w:p w14:paraId="5D11DC79" w14:textId="77777777" w:rsidR="00DB1EC3" w:rsidRPr="00DB1EC3" w:rsidRDefault="00DB1EC3" w:rsidP="00DB1EC3">
                      <w:pPr>
                        <w:jc w:val="center"/>
                        <w:rPr>
                          <w:color w:val="171717" w:themeColor="background2" w:themeShade="1A"/>
                        </w:rPr>
                      </w:pPr>
                    </w:p>
                    <w:p w14:paraId="1143F97B" w14:textId="77777777" w:rsidR="00DB1EC3" w:rsidRPr="00DB1EC3" w:rsidRDefault="00DB1EC3" w:rsidP="00DB1EC3">
                      <w:pPr>
                        <w:jc w:val="center"/>
                        <w:rPr>
                          <w:color w:val="171717" w:themeColor="background2" w:themeShade="1A"/>
                        </w:rPr>
                      </w:pPr>
                    </w:p>
                    <w:p w14:paraId="77C6B042" w14:textId="77777777" w:rsidR="00DB1EC3" w:rsidRPr="00DB1EC3" w:rsidRDefault="00DB1EC3" w:rsidP="00DB1EC3">
                      <w:pPr>
                        <w:jc w:val="center"/>
                        <w:rPr>
                          <w:color w:val="171717" w:themeColor="background2" w:themeShade="1A"/>
                        </w:rPr>
                      </w:pPr>
                    </w:p>
                    <w:p w14:paraId="1C64C63F" w14:textId="77777777" w:rsidR="00DB1EC3" w:rsidRPr="00DB1EC3" w:rsidRDefault="00DB1EC3" w:rsidP="00DB1EC3">
                      <w:pPr>
                        <w:jc w:val="center"/>
                        <w:rPr>
                          <w:color w:val="171717" w:themeColor="background2" w:themeShade="1A"/>
                        </w:rPr>
                      </w:pPr>
                    </w:p>
                    <w:p w14:paraId="61161283" w14:textId="77777777" w:rsidR="00DB1EC3" w:rsidRPr="00DB1EC3" w:rsidRDefault="00DB1EC3" w:rsidP="00DB1EC3">
                      <w:pPr>
                        <w:jc w:val="center"/>
                        <w:rPr>
                          <w:color w:val="171717" w:themeColor="background2" w:themeShade="1A"/>
                        </w:rPr>
                      </w:pPr>
                    </w:p>
                    <w:p w14:paraId="26D10B33" w14:textId="77777777" w:rsidR="00DB1EC3" w:rsidRPr="00DB1EC3" w:rsidRDefault="00DB1EC3" w:rsidP="00DB1EC3">
                      <w:pPr>
                        <w:jc w:val="center"/>
                        <w:rPr>
                          <w:color w:val="171717" w:themeColor="background2" w:themeShade="1A"/>
                        </w:rPr>
                      </w:pPr>
                    </w:p>
                    <w:p w14:paraId="3CA774AD" w14:textId="77777777" w:rsidR="00DB1EC3" w:rsidRPr="00DB1EC3" w:rsidRDefault="00DB1EC3" w:rsidP="00DB1EC3">
                      <w:pPr>
                        <w:jc w:val="center"/>
                        <w:rPr>
                          <w:color w:val="171717" w:themeColor="background2" w:themeShade="1A"/>
                        </w:rPr>
                      </w:pPr>
                      <w:r w:rsidRPr="00DB1EC3">
                        <w:rPr>
                          <w:rFonts w:hint="eastAsia"/>
                          <w:color w:val="171717" w:themeColor="background2" w:themeShade="1A"/>
                        </w:rPr>
                        <w:t>決算剰余金は半分以上を国債の償還、残りを防衛費増額の財源に充てる方針</w:t>
                      </w:r>
                    </w:p>
                    <w:p w14:paraId="5B48E3B2" w14:textId="761577B5" w:rsidR="00DB1EC3" w:rsidRPr="00DB1EC3" w:rsidRDefault="00DB1EC3" w:rsidP="00DB1EC3">
                      <w:pPr>
                        <w:jc w:val="center"/>
                        <w:rPr>
                          <w:color w:val="171717" w:themeColor="background2" w:themeShade="1A"/>
                        </w:rPr>
                      </w:pPr>
                      <w:r w:rsidRPr="00DB1EC3">
                        <w:rPr>
                          <w:rFonts w:hint="eastAsia"/>
                          <w:color w:val="171717" w:themeColor="background2" w:themeShade="1A"/>
                        </w:rPr>
                        <w:t>政府と</w:t>
                      </w:r>
                    </w:p>
                  </w:txbxContent>
                </v:textbox>
              </v:shape>
            </w:pict>
          </mc:Fallback>
        </mc:AlternateContent>
      </w:r>
      <w:r w:rsidR="00D04139"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5888" behindDoc="0" locked="0" layoutInCell="1" allowOverlap="1" wp14:anchorId="39EA4626" wp14:editId="063BB29B">
                <wp:simplePos x="0" y="0"/>
                <wp:positionH relativeFrom="margin">
                  <wp:align>right</wp:align>
                </wp:positionH>
                <wp:positionV relativeFrom="margin">
                  <wp:posOffset>-142875</wp:posOffset>
                </wp:positionV>
                <wp:extent cx="6057900" cy="1733550"/>
                <wp:effectExtent l="19050" t="114300" r="114300"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173355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7F8626A4" w:rsidR="00A1045C" w:rsidRPr="003F6699" w:rsidRDefault="00A1045C" w:rsidP="00DB1EC3">
                            <w:pPr>
                              <w:rPr>
                                <w:rFonts w:ascii="HGS創英角ｺﾞｼｯｸUB" w:eastAsia="HGS創英角ｺﾞｼｯｸUB" w:hAnsi="HGS創英角ｺﾞｼｯｸUB"/>
                                <w:color w:val="000000"/>
                                <w:sz w:val="40"/>
                                <w:szCs w:val="40"/>
                              </w:rPr>
                            </w:pPr>
                            <w:bookmarkStart w:id="1" w:name="_Hlk84238428"/>
                            <w:r w:rsidRPr="003F6699">
                              <w:rPr>
                                <w:rFonts w:ascii="HGS創英角ｺﾞｼｯｸUB" w:eastAsia="HGS創英角ｺﾞｼｯｸUB" w:hAnsi="HGS創英角ｺﾞｼｯｸUB" w:hint="eastAsia"/>
                                <w:noProof/>
                                <w:color w:val="000000"/>
                                <w:sz w:val="40"/>
                                <w:szCs w:val="40"/>
                              </w:rPr>
                              <w:t>東京国公だより</w:t>
                            </w:r>
                            <w:r w:rsidR="002D481A">
                              <w:rPr>
                                <w:rFonts w:ascii="HGS創英角ｺﾞｼｯｸUB" w:eastAsia="HGS創英角ｺﾞｼｯｸUB" w:hAnsi="HGS創英角ｺﾞｼｯｸUB" w:hint="eastAsia"/>
                                <w:noProof/>
                                <w:color w:val="000000"/>
                                <w:sz w:val="40"/>
                                <w:szCs w:val="40"/>
                              </w:rPr>
                              <w:t>72</w:t>
                            </w:r>
                            <w:r w:rsidRPr="003F6699">
                              <w:rPr>
                                <w:rFonts w:ascii="HGS創英角ｺﾞｼｯｸUB" w:eastAsia="HGS創英角ｺﾞｼｯｸUB" w:hAnsi="HGS創英角ｺﾞｼｯｸUB" w:hint="eastAsia"/>
                                <w:noProof/>
                                <w:color w:val="000000"/>
                                <w:sz w:val="40"/>
                                <w:szCs w:val="40"/>
                              </w:rPr>
                              <w:t>号・関ブロ国公だより</w:t>
                            </w:r>
                            <w:r w:rsidR="002D481A">
                              <w:rPr>
                                <w:rFonts w:ascii="HGS創英角ｺﾞｼｯｸUB" w:eastAsia="HGS創英角ｺﾞｼｯｸUB" w:hAnsi="HGS創英角ｺﾞｼｯｸUB" w:hint="eastAsia"/>
                                <w:noProof/>
                                <w:color w:val="000000"/>
                                <w:sz w:val="40"/>
                                <w:szCs w:val="40"/>
                              </w:rPr>
                              <w:t>23</w:t>
                            </w:r>
                            <w:r w:rsidRPr="003F6699">
                              <w:rPr>
                                <w:rFonts w:ascii="HGS創英角ｺﾞｼｯｸUB" w:eastAsia="HGS創英角ｺﾞｼｯｸUB" w:hAnsi="HGS創英角ｺﾞｼｯｸUB" w:hint="eastAsia"/>
                                <w:noProof/>
                                <w:color w:val="000000"/>
                                <w:sz w:val="40"/>
                                <w:szCs w:val="40"/>
                              </w:rPr>
                              <w:t>号</w:t>
                            </w:r>
                          </w:p>
                          <w:bookmarkEnd w:id="1"/>
                          <w:p w14:paraId="5045E217" w14:textId="5AEC6EEE" w:rsidR="00FC4C41" w:rsidRDefault="00FC4C41" w:rsidP="00DB1EC3">
                            <w:pPr>
                              <w:ind w:firstLineChars="600" w:firstLine="1680"/>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2D481A">
                              <w:rPr>
                                <w:rFonts w:ascii="BIZ UDPゴシック" w:eastAsia="BIZ UDPゴシック" w:hAnsi="BIZ UDPゴシック" w:hint="eastAsia"/>
                                <w:b/>
                                <w:bCs/>
                                <w:color w:val="000000"/>
                                <w:sz w:val="28"/>
                                <w:szCs w:val="28"/>
                              </w:rPr>
                              <w:t>7</w:t>
                            </w:r>
                            <w:r w:rsidRPr="00FC4C41">
                              <w:rPr>
                                <w:rFonts w:ascii="BIZ UDPゴシック" w:eastAsia="BIZ UDPゴシック" w:hAnsi="BIZ UDPゴシック" w:hint="eastAsia"/>
                                <w:b/>
                                <w:bCs/>
                                <w:color w:val="000000"/>
                                <w:sz w:val="28"/>
                                <w:szCs w:val="28"/>
                              </w:rPr>
                              <w:t>月</w:t>
                            </w:r>
                            <w:r w:rsidR="002D481A">
                              <w:rPr>
                                <w:rFonts w:ascii="BIZ UDPゴシック" w:eastAsia="BIZ UDPゴシック" w:hAnsi="BIZ UDPゴシック" w:hint="eastAsia"/>
                                <w:b/>
                                <w:bCs/>
                                <w:color w:val="000000"/>
                                <w:sz w:val="28"/>
                                <w:szCs w:val="28"/>
                              </w:rPr>
                              <w:t>12</w:t>
                            </w:r>
                            <w:r w:rsidRPr="00FC4C41">
                              <w:rPr>
                                <w:rFonts w:ascii="BIZ UDPゴシック" w:eastAsia="BIZ UDPゴシック" w:hAnsi="BIZ UDPゴシック" w:hint="eastAsia"/>
                                <w:b/>
                                <w:bCs/>
                                <w:color w:val="000000"/>
                                <w:sz w:val="28"/>
                                <w:szCs w:val="28"/>
                              </w:rPr>
                              <w:t>日　発行</w:t>
                            </w:r>
                            <w:r w:rsidR="00DB1EC3">
                              <w:rPr>
                                <w:rFonts w:ascii="BIZ UDPゴシック" w:eastAsia="BIZ UDPゴシック" w:hAnsi="BIZ UDPゴシック" w:hint="eastAsia"/>
                                <w:b/>
                                <w:bCs/>
                                <w:color w:val="000000"/>
                                <w:sz w:val="28"/>
                                <w:szCs w:val="28"/>
                              </w:rPr>
                              <w:t>≪共同デスク≫</w:t>
                            </w:r>
                          </w:p>
                          <w:p w14:paraId="3A985D7D" w14:textId="3E67F090" w:rsidR="00AC178B" w:rsidRPr="008B3A74" w:rsidRDefault="00AC178B" w:rsidP="00DB1EC3">
                            <w:pPr>
                              <w:ind w:firstLineChars="100" w:firstLine="21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9"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0"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7" style="position:absolute;left:0;text-align:left;margin-left:425.8pt;margin-top:-11.25pt;width:477pt;height:136.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" fillcolor="black" strokeweight="2.75pt">
                <v:fill r:id="rId11" o:title="" type="pattern"/>
                <v:stroke joinstyle="miter"/>
                <v:shadow on="t" color="black" opacity="26213f" origin="-.5,.5" offset="2.24506mm,-2.24506mm"/>
                <v:path arrowok="t"/>
                <v:textbox>
                  <w:txbxContent>
                    <w:p w14:paraId="1146532E" w14:textId="7F8626A4" w:rsidR="00A1045C" w:rsidRPr="003F6699" w:rsidRDefault="00A1045C" w:rsidP="00DB1EC3">
                      <w:pPr>
                        <w:rPr>
                          <w:rFonts w:ascii="HGS創英角ｺﾞｼｯｸUB" w:eastAsia="HGS創英角ｺﾞｼｯｸUB" w:hAnsi="HGS創英角ｺﾞｼｯｸUB"/>
                          <w:color w:val="000000"/>
                          <w:sz w:val="40"/>
                          <w:szCs w:val="40"/>
                        </w:rPr>
                      </w:pPr>
                      <w:bookmarkStart w:id="2" w:name="_Hlk84238428"/>
                      <w:r w:rsidRPr="003F6699">
                        <w:rPr>
                          <w:rFonts w:ascii="HGS創英角ｺﾞｼｯｸUB" w:eastAsia="HGS創英角ｺﾞｼｯｸUB" w:hAnsi="HGS創英角ｺﾞｼｯｸUB" w:hint="eastAsia"/>
                          <w:noProof/>
                          <w:color w:val="000000"/>
                          <w:sz w:val="40"/>
                          <w:szCs w:val="40"/>
                        </w:rPr>
                        <w:t>東京国公だより</w:t>
                      </w:r>
                      <w:r w:rsidR="002D481A">
                        <w:rPr>
                          <w:rFonts w:ascii="HGS創英角ｺﾞｼｯｸUB" w:eastAsia="HGS創英角ｺﾞｼｯｸUB" w:hAnsi="HGS創英角ｺﾞｼｯｸUB" w:hint="eastAsia"/>
                          <w:noProof/>
                          <w:color w:val="000000"/>
                          <w:sz w:val="40"/>
                          <w:szCs w:val="40"/>
                        </w:rPr>
                        <w:t>72</w:t>
                      </w:r>
                      <w:r w:rsidRPr="003F6699">
                        <w:rPr>
                          <w:rFonts w:ascii="HGS創英角ｺﾞｼｯｸUB" w:eastAsia="HGS創英角ｺﾞｼｯｸUB" w:hAnsi="HGS創英角ｺﾞｼｯｸUB" w:hint="eastAsia"/>
                          <w:noProof/>
                          <w:color w:val="000000"/>
                          <w:sz w:val="40"/>
                          <w:szCs w:val="40"/>
                        </w:rPr>
                        <w:t>号・関ブロ国公だより</w:t>
                      </w:r>
                      <w:r w:rsidR="002D481A">
                        <w:rPr>
                          <w:rFonts w:ascii="HGS創英角ｺﾞｼｯｸUB" w:eastAsia="HGS創英角ｺﾞｼｯｸUB" w:hAnsi="HGS創英角ｺﾞｼｯｸUB" w:hint="eastAsia"/>
                          <w:noProof/>
                          <w:color w:val="000000"/>
                          <w:sz w:val="40"/>
                          <w:szCs w:val="40"/>
                        </w:rPr>
                        <w:t>23</w:t>
                      </w:r>
                      <w:r w:rsidRPr="003F6699">
                        <w:rPr>
                          <w:rFonts w:ascii="HGS創英角ｺﾞｼｯｸUB" w:eastAsia="HGS創英角ｺﾞｼｯｸUB" w:hAnsi="HGS創英角ｺﾞｼｯｸUB" w:hint="eastAsia"/>
                          <w:noProof/>
                          <w:color w:val="000000"/>
                          <w:sz w:val="40"/>
                          <w:szCs w:val="40"/>
                        </w:rPr>
                        <w:t>号</w:t>
                      </w:r>
                    </w:p>
                    <w:bookmarkEnd w:id="2"/>
                    <w:p w14:paraId="5045E217" w14:textId="5AEC6EEE" w:rsidR="00FC4C41" w:rsidRDefault="00FC4C41" w:rsidP="00DB1EC3">
                      <w:pPr>
                        <w:ind w:firstLineChars="600" w:firstLine="1680"/>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2D481A">
                        <w:rPr>
                          <w:rFonts w:ascii="BIZ UDPゴシック" w:eastAsia="BIZ UDPゴシック" w:hAnsi="BIZ UDPゴシック" w:hint="eastAsia"/>
                          <w:b/>
                          <w:bCs/>
                          <w:color w:val="000000"/>
                          <w:sz w:val="28"/>
                          <w:szCs w:val="28"/>
                        </w:rPr>
                        <w:t>7</w:t>
                      </w:r>
                      <w:r w:rsidRPr="00FC4C41">
                        <w:rPr>
                          <w:rFonts w:ascii="BIZ UDPゴシック" w:eastAsia="BIZ UDPゴシック" w:hAnsi="BIZ UDPゴシック" w:hint="eastAsia"/>
                          <w:b/>
                          <w:bCs/>
                          <w:color w:val="000000"/>
                          <w:sz w:val="28"/>
                          <w:szCs w:val="28"/>
                        </w:rPr>
                        <w:t>月</w:t>
                      </w:r>
                      <w:r w:rsidR="002D481A">
                        <w:rPr>
                          <w:rFonts w:ascii="BIZ UDPゴシック" w:eastAsia="BIZ UDPゴシック" w:hAnsi="BIZ UDPゴシック" w:hint="eastAsia"/>
                          <w:b/>
                          <w:bCs/>
                          <w:color w:val="000000"/>
                          <w:sz w:val="28"/>
                          <w:szCs w:val="28"/>
                        </w:rPr>
                        <w:t>12</w:t>
                      </w:r>
                      <w:r w:rsidRPr="00FC4C41">
                        <w:rPr>
                          <w:rFonts w:ascii="BIZ UDPゴシック" w:eastAsia="BIZ UDPゴシック" w:hAnsi="BIZ UDPゴシック" w:hint="eastAsia"/>
                          <w:b/>
                          <w:bCs/>
                          <w:color w:val="000000"/>
                          <w:sz w:val="28"/>
                          <w:szCs w:val="28"/>
                        </w:rPr>
                        <w:t>日　発行</w:t>
                      </w:r>
                      <w:r w:rsidR="00DB1EC3">
                        <w:rPr>
                          <w:rFonts w:ascii="BIZ UDPゴシック" w:eastAsia="BIZ UDPゴシック" w:hAnsi="BIZ UDPゴシック" w:hint="eastAsia"/>
                          <w:b/>
                          <w:bCs/>
                          <w:color w:val="000000"/>
                          <w:sz w:val="28"/>
                          <w:szCs w:val="28"/>
                        </w:rPr>
                        <w:t>≪共同デスク≫</w:t>
                      </w:r>
                    </w:p>
                    <w:p w14:paraId="3A985D7D" w14:textId="3E67F090" w:rsidR="00AC178B" w:rsidRPr="008B3A74" w:rsidRDefault="00AC178B" w:rsidP="00DB1EC3">
                      <w:pPr>
                        <w:ind w:firstLineChars="100" w:firstLine="21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2"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3"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r w:rsidR="00D04139"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2816" behindDoc="0" locked="0" layoutInCell="1" allowOverlap="1" wp14:anchorId="0814FD13" wp14:editId="25AF7DC2">
                <wp:simplePos x="0" y="0"/>
                <wp:positionH relativeFrom="page">
                  <wp:posOffset>4410075</wp:posOffset>
                </wp:positionH>
                <wp:positionV relativeFrom="margin">
                  <wp:posOffset>1704975</wp:posOffset>
                </wp:positionV>
                <wp:extent cx="2590800" cy="7277100"/>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590800" cy="7277100"/>
                        </a:xfrm>
                        <a:prstGeom prst="rect">
                          <a:avLst/>
                        </a:prstGeom>
                        <a:noFill/>
                        <a:ln w="12700" cap="flat" cmpd="sng" algn="ctr">
                          <a:noFill/>
                          <a:prstDash val="solid"/>
                          <a:miter lim="800000"/>
                        </a:ln>
                        <a:effectLst/>
                      </wps:spPr>
                      <wps:txbx>
                        <w:txbxContent>
                          <w:p w14:paraId="0935D270" w14:textId="378D38DF" w:rsidR="00582ED3" w:rsidRPr="00582ED3" w:rsidRDefault="00582ED3" w:rsidP="00582ED3">
                            <w:pPr>
                              <w:rPr>
                                <w:rFonts w:ascii="HGP創英角ﾎﾟｯﾌﾟ体" w:eastAsia="HGP創英角ﾎﾟｯﾌﾟ体" w:hAnsi="HGP創英角ﾎﾟｯﾌﾟ体" w:cs="Times New Roman"/>
                                <w:sz w:val="48"/>
                                <w:szCs w:val="48"/>
                                <w:shd w:val="pct15" w:color="auto" w:fill="FFFFFF"/>
                                <w14:ligatures w14:val="standardContextual"/>
                              </w:rPr>
                            </w:pPr>
                            <w:r w:rsidRPr="00582ED3">
                              <w:rPr>
                                <w:rFonts w:ascii="BIZ UDPゴシック" w:eastAsia="BIZ UDPゴシック" w:hAnsi="BIZ UDPゴシック" w:cs="Times New Roman" w:hint="eastAsia"/>
                                <w:b/>
                                <w:bCs/>
                                <w:sz w:val="48"/>
                                <w:szCs w:val="48"/>
                                <w:shd w:val="pct15" w:color="auto" w:fill="FFFFFF"/>
                                <w14:ligatures w14:val="standardContextual"/>
                              </w:rPr>
                              <w:t>物価高騰の中、</w:t>
                            </w:r>
                            <w:r w:rsidR="002D481A">
                              <w:rPr>
                                <w:rFonts w:ascii="BIZ UDPゴシック" w:eastAsia="BIZ UDPゴシック" w:hAnsi="BIZ UDPゴシック" w:cs="Times New Roman" w:hint="eastAsia"/>
                                <w:b/>
                                <w:bCs/>
                                <w:sz w:val="48"/>
                                <w:szCs w:val="48"/>
                                <w:shd w:val="pct15" w:color="auto" w:fill="FFFFFF"/>
                                <w14:ligatures w14:val="standardContextual"/>
                              </w:rPr>
                              <w:t>人事院勧告まで</w:t>
                            </w:r>
                            <w:r w:rsidR="00575A3E">
                              <w:rPr>
                                <w:rFonts w:ascii="BIZ UDPゴシック" w:eastAsia="BIZ UDPゴシック" w:hAnsi="BIZ UDPゴシック" w:cs="Times New Roman" w:hint="eastAsia"/>
                                <w:b/>
                                <w:bCs/>
                                <w:sz w:val="48"/>
                                <w:szCs w:val="48"/>
                                <w:shd w:val="pct15" w:color="auto" w:fill="FFFFFF"/>
                                <w14:ligatures w14:val="standardContextual"/>
                              </w:rPr>
                              <w:t>あと</w:t>
                            </w:r>
                            <w:r w:rsidR="002D481A">
                              <w:rPr>
                                <w:rFonts w:ascii="BIZ UDPゴシック" w:eastAsia="BIZ UDPゴシック" w:hAnsi="BIZ UDPゴシック" w:cs="Times New Roman" w:hint="eastAsia"/>
                                <w:b/>
                                <w:bCs/>
                                <w:sz w:val="48"/>
                                <w:szCs w:val="48"/>
                                <w:shd w:val="pct15" w:color="auto" w:fill="FFFFFF"/>
                                <w14:ligatures w14:val="standardContextual"/>
                              </w:rPr>
                              <w:t>一ヵ月弱</w:t>
                            </w:r>
                          </w:p>
                          <w:p w14:paraId="77E0419F" w14:textId="77777777" w:rsidR="002D481A" w:rsidRPr="00575A3E" w:rsidRDefault="002D481A" w:rsidP="00582ED3">
                            <w:pPr>
                              <w:rPr>
                                <w:rFonts w:ascii="HGP創英角ﾎﾟｯﾌﾟ体" w:eastAsia="HGP創英角ﾎﾟｯﾌﾟ体" w:hAnsi="HGP創英角ﾎﾟｯﾌﾟ体" w:cs="Times New Roman"/>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r w:rsidRPr="00575A3E">
                              <w:rPr>
                                <w:rFonts w:ascii="HGP創英角ﾎﾟｯﾌﾟ体" w:eastAsia="HGP創英角ﾎﾟｯﾌﾟ体" w:hAnsi="HGP創英角ﾎﾟｯﾌﾟ体" w:cs="Times New Roman"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物価は上昇・実質賃金は下がる一方</w:t>
                            </w:r>
                          </w:p>
                          <w:p w14:paraId="2E588E9A" w14:textId="276D4AD5" w:rsidR="00C32A63" w:rsidRPr="00C32A63" w:rsidRDefault="00582ED3">
                            <w:pPr>
                              <w:rPr>
                                <w:rFonts w:ascii="BIZ UDPゴシック" w:eastAsia="BIZ UDPゴシック" w:hAnsi="BIZ UDPゴシック" w:cs="Arial" w:hint="eastAsia"/>
                                <w:sz w:val="36"/>
                                <w:szCs w:val="36"/>
                              </w:rPr>
                            </w:pPr>
                            <w:r w:rsidRPr="00C03770">
                              <w:rPr>
                                <w:rFonts w:ascii="BIZ UDPゴシック" w:eastAsia="BIZ UDPゴシック" w:hAnsi="BIZ UDPゴシック" w:cs="Times New Roman" w:hint="eastAsia"/>
                                <w:b/>
                                <w:bCs/>
                                <w:sz w:val="28"/>
                                <w:szCs w:val="28"/>
                                <w14:ligatures w14:val="standardContextual"/>
                              </w:rPr>
                              <w:t>―</w:t>
                            </w:r>
                            <w:r w:rsidR="00021FB9">
                              <w:rPr>
                                <w:rFonts w:ascii="BIZ UDPゴシック" w:eastAsia="BIZ UDPゴシック" w:hAnsi="BIZ UDPゴシック" w:cs="Times New Roman" w:hint="eastAsia"/>
                                <w:b/>
                                <w:bCs/>
                                <w:sz w:val="28"/>
                                <w:szCs w:val="28"/>
                                <w14:ligatures w14:val="standardContextual"/>
                              </w:rPr>
                              <w:t xml:space="preserve">―　</w:t>
                            </w:r>
                            <w:r w:rsidRPr="00C03770">
                              <w:rPr>
                                <w:rFonts w:ascii="BIZ UDPゴシック" w:eastAsia="BIZ UDPゴシック" w:hAnsi="BIZ UDPゴシック" w:cs="Times New Roman" w:hint="eastAsia"/>
                                <w:b/>
                                <w:bCs/>
                                <w:sz w:val="28"/>
                                <w:szCs w:val="28"/>
                                <w14:ligatures w14:val="standardContextual"/>
                              </w:rPr>
                              <w:t>政府は</w:t>
                            </w:r>
                            <w:r w:rsidR="002D481A" w:rsidRPr="00C03770">
                              <w:rPr>
                                <w:rFonts w:ascii="BIZ UDPゴシック" w:eastAsia="BIZ UDPゴシック" w:hAnsi="BIZ UDPゴシック" w:cs="Times New Roman" w:hint="eastAsia"/>
                                <w:b/>
                                <w:bCs/>
                                <w:sz w:val="28"/>
                                <w:szCs w:val="28"/>
                                <w14:ligatures w14:val="standardContextual"/>
                              </w:rPr>
                              <w:t>円安・物価高騰を抑える金融・</w:t>
                            </w:r>
                            <w:r w:rsidR="00C03770" w:rsidRPr="00C03770">
                              <w:rPr>
                                <w:rFonts w:ascii="BIZ UDPゴシック" w:eastAsia="BIZ UDPゴシック" w:hAnsi="BIZ UDPゴシック" w:cs="Times New Roman" w:hint="eastAsia"/>
                                <w:b/>
                                <w:bCs/>
                                <w:sz w:val="28"/>
                                <w:szCs w:val="28"/>
                                <w14:ligatures w14:val="standardContextual"/>
                              </w:rPr>
                              <w:t>財政・</w:t>
                            </w:r>
                            <w:r w:rsidR="002D481A" w:rsidRPr="00C03770">
                              <w:rPr>
                                <w:rFonts w:ascii="BIZ UDPゴシック" w:eastAsia="BIZ UDPゴシック" w:hAnsi="BIZ UDPゴシック" w:cs="Times New Roman" w:hint="eastAsia"/>
                                <w:b/>
                                <w:bCs/>
                                <w:sz w:val="28"/>
                                <w:szCs w:val="28"/>
                                <w14:ligatures w14:val="standardContextual"/>
                              </w:rPr>
                              <w:t>経済政策をとりつつ、政府</w:t>
                            </w:r>
                            <w:r w:rsidR="0057309C">
                              <w:rPr>
                                <w:rFonts w:ascii="BIZ UDPゴシック" w:eastAsia="BIZ UDPゴシック" w:hAnsi="BIZ UDPゴシック" w:cs="Times New Roman" w:hint="eastAsia"/>
                                <w:b/>
                                <w:bCs/>
                                <w:sz w:val="28"/>
                                <w:szCs w:val="28"/>
                                <w14:ligatures w14:val="standardContextual"/>
                              </w:rPr>
                              <w:t>が</w:t>
                            </w:r>
                            <w:r w:rsidR="002D481A" w:rsidRPr="00C03770">
                              <w:rPr>
                                <w:rFonts w:ascii="BIZ UDPゴシック" w:eastAsia="BIZ UDPゴシック" w:hAnsi="BIZ UDPゴシック" w:cs="Times New Roman" w:hint="eastAsia"/>
                                <w:b/>
                                <w:bCs/>
                                <w:sz w:val="28"/>
                                <w:szCs w:val="28"/>
                                <w14:ligatures w14:val="standardContextual"/>
                              </w:rPr>
                              <w:t>関与できる最賃</w:t>
                            </w:r>
                            <w:r w:rsidR="0057309C">
                              <w:rPr>
                                <w:rFonts w:ascii="BIZ UDPゴシック" w:eastAsia="BIZ UDPゴシック" w:hAnsi="BIZ UDPゴシック" w:cs="Times New Roman" w:hint="eastAsia"/>
                                <w:b/>
                                <w:bCs/>
                                <w:sz w:val="28"/>
                                <w:szCs w:val="28"/>
                                <w14:ligatures w14:val="standardContextual"/>
                              </w:rPr>
                              <w:t>の</w:t>
                            </w:r>
                            <w:r w:rsidR="00C03770" w:rsidRPr="00C03770">
                              <w:rPr>
                                <w:rFonts w:ascii="BIZ UDPゴシック" w:eastAsia="BIZ UDPゴシック" w:hAnsi="BIZ UDPゴシック" w:cs="Times New Roman" w:hint="eastAsia"/>
                                <w:b/>
                                <w:bCs/>
                                <w:sz w:val="28"/>
                                <w:szCs w:val="28"/>
                                <w14:ligatures w14:val="standardContextual"/>
                              </w:rPr>
                              <w:t>大幅引き上げ</w:t>
                            </w:r>
                            <w:r w:rsidR="002D481A" w:rsidRPr="00C03770">
                              <w:rPr>
                                <w:rFonts w:ascii="BIZ UDPゴシック" w:eastAsia="BIZ UDPゴシック" w:hAnsi="BIZ UDPゴシック" w:cs="Times New Roman" w:hint="eastAsia"/>
                                <w:b/>
                                <w:bCs/>
                                <w:sz w:val="28"/>
                                <w:szCs w:val="28"/>
                                <w14:ligatures w14:val="standardContextual"/>
                              </w:rPr>
                              <w:t>・国家公務員賃金引上げ・非正規の正規化</w:t>
                            </w:r>
                            <w:r w:rsidR="00575A3E" w:rsidRPr="00C03770">
                              <w:rPr>
                                <w:rFonts w:ascii="BIZ UDPゴシック" w:eastAsia="BIZ UDPゴシック" w:hAnsi="BIZ UDPゴシック" w:cs="Times New Roman" w:hint="eastAsia"/>
                                <w:b/>
                                <w:bCs/>
                                <w:sz w:val="28"/>
                                <w:szCs w:val="28"/>
                                <w14:ligatures w14:val="standardContextual"/>
                              </w:rPr>
                              <w:t>推進</w:t>
                            </w:r>
                            <w:r w:rsidR="002D481A" w:rsidRPr="00C03770">
                              <w:rPr>
                                <w:rFonts w:ascii="BIZ UDPゴシック" w:eastAsia="BIZ UDPゴシック" w:hAnsi="BIZ UDPゴシック" w:cs="Times New Roman" w:hint="eastAsia"/>
                                <w:b/>
                                <w:bCs/>
                                <w:sz w:val="28"/>
                                <w:szCs w:val="28"/>
                                <w14:ligatures w14:val="standardContextual"/>
                              </w:rPr>
                              <w:t>・中小企業への補助を</w:t>
                            </w:r>
                            <w:r w:rsidR="00575A3E" w:rsidRPr="00C03770">
                              <w:rPr>
                                <w:rFonts w:ascii="BIZ UDPゴシック" w:eastAsia="BIZ UDPゴシック" w:hAnsi="BIZ UDPゴシック" w:cs="Times New Roman" w:hint="eastAsia"/>
                                <w:b/>
                                <w:bCs/>
                                <w:sz w:val="28"/>
                                <w:szCs w:val="28"/>
                                <w14:ligatures w14:val="standardContextual"/>
                              </w:rPr>
                              <w:t>強力に</w:t>
                            </w:r>
                            <w:r w:rsidR="002D481A" w:rsidRPr="00C03770">
                              <w:rPr>
                                <w:rFonts w:ascii="BIZ UDPゴシック" w:eastAsia="BIZ UDPゴシック" w:hAnsi="BIZ UDPゴシック" w:cs="Times New Roman" w:hint="eastAsia"/>
                                <w:b/>
                                <w:bCs/>
                                <w:sz w:val="28"/>
                                <w:szCs w:val="28"/>
                                <w14:ligatures w14:val="standardContextual"/>
                              </w:rPr>
                              <w:t>推進</w:t>
                            </w:r>
                            <w:r w:rsidR="00C03770" w:rsidRPr="00C03770">
                              <w:rPr>
                                <w:rFonts w:ascii="BIZ UDPゴシック" w:eastAsia="BIZ UDPゴシック" w:hAnsi="BIZ UDPゴシック" w:cs="Times New Roman" w:hint="eastAsia"/>
                                <w:b/>
                                <w:bCs/>
                                <w:sz w:val="28"/>
                                <w:szCs w:val="28"/>
                                <w14:ligatures w14:val="standardContextual"/>
                              </w:rPr>
                              <w:t>すべきです</w:t>
                            </w:r>
                            <w:r w:rsidR="002D481A" w:rsidRPr="00C03770">
                              <w:rPr>
                                <w:rFonts w:ascii="BIZ UDPゴシック" w:eastAsia="BIZ UDPゴシック" w:hAnsi="BIZ UDPゴシック" w:cs="Times New Roman" w:hint="eastAsia"/>
                                <w:b/>
                                <w:bCs/>
                                <w:sz w:val="28"/>
                                <w:szCs w:val="28"/>
                                <w14:ligatures w14:val="standardContextual"/>
                              </w:rPr>
                              <w:t>！</w:t>
                            </w:r>
                            <w:r w:rsidR="00C03770">
                              <w:rPr>
                                <w:rFonts w:ascii="BIZ UDPゴシック" w:eastAsia="BIZ UDPゴシック" w:hAnsi="BIZ UDPゴシック" w:cs="Times New Roman" w:hint="eastAsia"/>
                                <w:b/>
                                <w:bCs/>
                                <w:sz w:val="28"/>
                                <w:szCs w:val="28"/>
                                <w14:ligatures w14:val="standardContextual"/>
                              </w:rPr>
                              <w:t xml:space="preserve">　</w:t>
                            </w:r>
                            <w:r w:rsidR="00575A3E" w:rsidRPr="00C03770">
                              <w:rPr>
                                <w:rFonts w:ascii="BIZ UDPゴシック" w:eastAsia="BIZ UDPゴシック" w:hAnsi="BIZ UDPゴシック" w:cs="Times New Roman" w:hint="eastAsia"/>
                                <w:b/>
                                <w:bCs/>
                                <w:sz w:val="28"/>
                                <w:szCs w:val="28"/>
                                <w14:ligatures w14:val="standardContextual"/>
                              </w:rPr>
                              <w:t>「決算剰余金」８５１７億円は</w:t>
                            </w:r>
                            <w:r w:rsidR="0081334C" w:rsidRPr="00C03770">
                              <w:rPr>
                                <w:rFonts w:ascii="BIZ UDPゴシック" w:eastAsia="BIZ UDPゴシック" w:hAnsi="BIZ UDPゴシック" w:cs="Times New Roman" w:hint="eastAsia"/>
                                <w:b/>
                                <w:bCs/>
                                <w:sz w:val="28"/>
                                <w:szCs w:val="28"/>
                                <w14:ligatures w14:val="standardContextual"/>
                              </w:rPr>
                              <w:t>全て</w:t>
                            </w:r>
                            <w:r w:rsidR="00575A3E" w:rsidRPr="00C03770">
                              <w:rPr>
                                <w:rFonts w:ascii="BIZ UDPゴシック" w:eastAsia="BIZ UDPゴシック" w:hAnsi="BIZ UDPゴシック" w:cs="Times New Roman" w:hint="eastAsia"/>
                                <w:b/>
                                <w:bCs/>
                                <w:sz w:val="28"/>
                                <w:szCs w:val="28"/>
                                <w14:ligatures w14:val="standardContextual"/>
                              </w:rPr>
                              <w:t>「生活防</w:t>
                            </w:r>
                            <w:r w:rsidR="00575A3E">
                              <w:rPr>
                                <w:rFonts w:ascii="BIZ UDPゴシック" w:eastAsia="BIZ UDPゴシック" w:hAnsi="BIZ UDPゴシック" w:cs="Times New Roman" w:hint="eastAsia"/>
                                <w:b/>
                                <w:bCs/>
                                <w:sz w:val="32"/>
                                <w:szCs w:val="32"/>
                                <w14:ligatures w14:val="standardContextual"/>
                              </w:rPr>
                              <w:t>衛費」に使え！</w:t>
                            </w:r>
                            <w:r w:rsidR="00021FB9">
                              <w:rPr>
                                <w:rFonts w:ascii="BIZ UDPゴシック" w:eastAsia="BIZ UDPゴシック" w:hAnsi="BIZ UDPゴシック" w:cs="Times New Roman" w:hint="eastAsia"/>
                                <w:b/>
                                <w:bCs/>
                                <w:sz w:val="32"/>
                                <w:szCs w:val="32"/>
                                <w14:ligatures w14:val="standardContextual"/>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28" style="position:absolute;left:0;text-align:left;margin-left:347.25pt;margin-top:134.25pt;width:204pt;height:573pt;rotation:180;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" filled="f" stroked="f" strokeweight="1pt">
                <v:textbox style="layout-flow:vertical-ideographic">
                  <w:txbxContent>
                    <w:p w14:paraId="0935D270" w14:textId="378D38DF" w:rsidR="00582ED3" w:rsidRPr="00582ED3" w:rsidRDefault="00582ED3" w:rsidP="00582ED3">
                      <w:pPr>
                        <w:rPr>
                          <w:rFonts w:ascii="HGP創英角ﾎﾟｯﾌﾟ体" w:eastAsia="HGP創英角ﾎﾟｯﾌﾟ体" w:hAnsi="HGP創英角ﾎﾟｯﾌﾟ体" w:cs="Times New Roman"/>
                          <w:sz w:val="48"/>
                          <w:szCs w:val="48"/>
                          <w:shd w:val="pct15" w:color="auto" w:fill="FFFFFF"/>
                          <w14:ligatures w14:val="standardContextual"/>
                        </w:rPr>
                      </w:pPr>
                      <w:r w:rsidRPr="00582ED3">
                        <w:rPr>
                          <w:rFonts w:ascii="BIZ UDPゴシック" w:eastAsia="BIZ UDPゴシック" w:hAnsi="BIZ UDPゴシック" w:cs="Times New Roman" w:hint="eastAsia"/>
                          <w:b/>
                          <w:bCs/>
                          <w:sz w:val="48"/>
                          <w:szCs w:val="48"/>
                          <w:shd w:val="pct15" w:color="auto" w:fill="FFFFFF"/>
                          <w14:ligatures w14:val="standardContextual"/>
                        </w:rPr>
                        <w:t>物価高騰の中、</w:t>
                      </w:r>
                      <w:r w:rsidR="002D481A">
                        <w:rPr>
                          <w:rFonts w:ascii="BIZ UDPゴシック" w:eastAsia="BIZ UDPゴシック" w:hAnsi="BIZ UDPゴシック" w:cs="Times New Roman" w:hint="eastAsia"/>
                          <w:b/>
                          <w:bCs/>
                          <w:sz w:val="48"/>
                          <w:szCs w:val="48"/>
                          <w:shd w:val="pct15" w:color="auto" w:fill="FFFFFF"/>
                          <w14:ligatures w14:val="standardContextual"/>
                        </w:rPr>
                        <w:t>人事院勧告まで</w:t>
                      </w:r>
                      <w:r w:rsidR="00575A3E">
                        <w:rPr>
                          <w:rFonts w:ascii="BIZ UDPゴシック" w:eastAsia="BIZ UDPゴシック" w:hAnsi="BIZ UDPゴシック" w:cs="Times New Roman" w:hint="eastAsia"/>
                          <w:b/>
                          <w:bCs/>
                          <w:sz w:val="48"/>
                          <w:szCs w:val="48"/>
                          <w:shd w:val="pct15" w:color="auto" w:fill="FFFFFF"/>
                          <w14:ligatures w14:val="standardContextual"/>
                        </w:rPr>
                        <w:t>あと</w:t>
                      </w:r>
                      <w:r w:rsidR="002D481A">
                        <w:rPr>
                          <w:rFonts w:ascii="BIZ UDPゴシック" w:eastAsia="BIZ UDPゴシック" w:hAnsi="BIZ UDPゴシック" w:cs="Times New Roman" w:hint="eastAsia"/>
                          <w:b/>
                          <w:bCs/>
                          <w:sz w:val="48"/>
                          <w:szCs w:val="48"/>
                          <w:shd w:val="pct15" w:color="auto" w:fill="FFFFFF"/>
                          <w14:ligatures w14:val="standardContextual"/>
                        </w:rPr>
                        <w:t>一ヵ月弱</w:t>
                      </w:r>
                    </w:p>
                    <w:p w14:paraId="77E0419F" w14:textId="77777777" w:rsidR="002D481A" w:rsidRPr="00575A3E" w:rsidRDefault="002D481A" w:rsidP="00582ED3">
                      <w:pPr>
                        <w:rPr>
                          <w:rFonts w:ascii="HGP創英角ﾎﾟｯﾌﾟ体" w:eastAsia="HGP創英角ﾎﾟｯﾌﾟ体" w:hAnsi="HGP創英角ﾎﾟｯﾌﾟ体" w:cs="Times New Roman"/>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pPr>
                      <w:r w:rsidRPr="00575A3E">
                        <w:rPr>
                          <w:rFonts w:ascii="HGP創英角ﾎﾟｯﾌﾟ体" w:eastAsia="HGP創英角ﾎﾟｯﾌﾟ体" w:hAnsi="HGP創英角ﾎﾟｯﾌﾟ体" w:cs="Times New Roman" w:hint="eastAsia"/>
                          <w:b/>
                          <w:color w:val="4472C4" w:themeColor="accent5"/>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standardContextual"/>
                        </w:rPr>
                        <w:t>物価は上昇・実質賃金は下がる一方</w:t>
                      </w:r>
                    </w:p>
                    <w:p w14:paraId="2E588E9A" w14:textId="276D4AD5" w:rsidR="00C32A63" w:rsidRPr="00C32A63" w:rsidRDefault="00582ED3">
                      <w:pPr>
                        <w:rPr>
                          <w:rFonts w:ascii="BIZ UDPゴシック" w:eastAsia="BIZ UDPゴシック" w:hAnsi="BIZ UDPゴシック" w:cs="Arial" w:hint="eastAsia"/>
                          <w:sz w:val="36"/>
                          <w:szCs w:val="36"/>
                        </w:rPr>
                      </w:pPr>
                      <w:r w:rsidRPr="00C03770">
                        <w:rPr>
                          <w:rFonts w:ascii="BIZ UDPゴシック" w:eastAsia="BIZ UDPゴシック" w:hAnsi="BIZ UDPゴシック" w:cs="Times New Roman" w:hint="eastAsia"/>
                          <w:b/>
                          <w:bCs/>
                          <w:sz w:val="28"/>
                          <w:szCs w:val="28"/>
                          <w14:ligatures w14:val="standardContextual"/>
                        </w:rPr>
                        <w:t>―</w:t>
                      </w:r>
                      <w:r w:rsidR="00021FB9">
                        <w:rPr>
                          <w:rFonts w:ascii="BIZ UDPゴシック" w:eastAsia="BIZ UDPゴシック" w:hAnsi="BIZ UDPゴシック" w:cs="Times New Roman" w:hint="eastAsia"/>
                          <w:b/>
                          <w:bCs/>
                          <w:sz w:val="28"/>
                          <w:szCs w:val="28"/>
                          <w14:ligatures w14:val="standardContextual"/>
                        </w:rPr>
                        <w:t xml:space="preserve">―　</w:t>
                      </w:r>
                      <w:r w:rsidRPr="00C03770">
                        <w:rPr>
                          <w:rFonts w:ascii="BIZ UDPゴシック" w:eastAsia="BIZ UDPゴシック" w:hAnsi="BIZ UDPゴシック" w:cs="Times New Roman" w:hint="eastAsia"/>
                          <w:b/>
                          <w:bCs/>
                          <w:sz w:val="28"/>
                          <w:szCs w:val="28"/>
                          <w14:ligatures w14:val="standardContextual"/>
                        </w:rPr>
                        <w:t>政府は</w:t>
                      </w:r>
                      <w:r w:rsidR="002D481A" w:rsidRPr="00C03770">
                        <w:rPr>
                          <w:rFonts w:ascii="BIZ UDPゴシック" w:eastAsia="BIZ UDPゴシック" w:hAnsi="BIZ UDPゴシック" w:cs="Times New Roman" w:hint="eastAsia"/>
                          <w:b/>
                          <w:bCs/>
                          <w:sz w:val="28"/>
                          <w:szCs w:val="28"/>
                          <w14:ligatures w14:val="standardContextual"/>
                        </w:rPr>
                        <w:t>円安・物価高騰を抑える金融・</w:t>
                      </w:r>
                      <w:r w:rsidR="00C03770" w:rsidRPr="00C03770">
                        <w:rPr>
                          <w:rFonts w:ascii="BIZ UDPゴシック" w:eastAsia="BIZ UDPゴシック" w:hAnsi="BIZ UDPゴシック" w:cs="Times New Roman" w:hint="eastAsia"/>
                          <w:b/>
                          <w:bCs/>
                          <w:sz w:val="28"/>
                          <w:szCs w:val="28"/>
                          <w14:ligatures w14:val="standardContextual"/>
                        </w:rPr>
                        <w:t>財政・</w:t>
                      </w:r>
                      <w:r w:rsidR="002D481A" w:rsidRPr="00C03770">
                        <w:rPr>
                          <w:rFonts w:ascii="BIZ UDPゴシック" w:eastAsia="BIZ UDPゴシック" w:hAnsi="BIZ UDPゴシック" w:cs="Times New Roman" w:hint="eastAsia"/>
                          <w:b/>
                          <w:bCs/>
                          <w:sz w:val="28"/>
                          <w:szCs w:val="28"/>
                          <w14:ligatures w14:val="standardContextual"/>
                        </w:rPr>
                        <w:t>経済政策をとりつつ、政府</w:t>
                      </w:r>
                      <w:r w:rsidR="0057309C">
                        <w:rPr>
                          <w:rFonts w:ascii="BIZ UDPゴシック" w:eastAsia="BIZ UDPゴシック" w:hAnsi="BIZ UDPゴシック" w:cs="Times New Roman" w:hint="eastAsia"/>
                          <w:b/>
                          <w:bCs/>
                          <w:sz w:val="28"/>
                          <w:szCs w:val="28"/>
                          <w14:ligatures w14:val="standardContextual"/>
                        </w:rPr>
                        <w:t>が</w:t>
                      </w:r>
                      <w:r w:rsidR="002D481A" w:rsidRPr="00C03770">
                        <w:rPr>
                          <w:rFonts w:ascii="BIZ UDPゴシック" w:eastAsia="BIZ UDPゴシック" w:hAnsi="BIZ UDPゴシック" w:cs="Times New Roman" w:hint="eastAsia"/>
                          <w:b/>
                          <w:bCs/>
                          <w:sz w:val="28"/>
                          <w:szCs w:val="28"/>
                          <w14:ligatures w14:val="standardContextual"/>
                        </w:rPr>
                        <w:t>関与できる最賃</w:t>
                      </w:r>
                      <w:r w:rsidR="0057309C">
                        <w:rPr>
                          <w:rFonts w:ascii="BIZ UDPゴシック" w:eastAsia="BIZ UDPゴシック" w:hAnsi="BIZ UDPゴシック" w:cs="Times New Roman" w:hint="eastAsia"/>
                          <w:b/>
                          <w:bCs/>
                          <w:sz w:val="28"/>
                          <w:szCs w:val="28"/>
                          <w14:ligatures w14:val="standardContextual"/>
                        </w:rPr>
                        <w:t>の</w:t>
                      </w:r>
                      <w:r w:rsidR="00C03770" w:rsidRPr="00C03770">
                        <w:rPr>
                          <w:rFonts w:ascii="BIZ UDPゴシック" w:eastAsia="BIZ UDPゴシック" w:hAnsi="BIZ UDPゴシック" w:cs="Times New Roman" w:hint="eastAsia"/>
                          <w:b/>
                          <w:bCs/>
                          <w:sz w:val="28"/>
                          <w:szCs w:val="28"/>
                          <w14:ligatures w14:val="standardContextual"/>
                        </w:rPr>
                        <w:t>大幅引き上げ</w:t>
                      </w:r>
                      <w:r w:rsidR="002D481A" w:rsidRPr="00C03770">
                        <w:rPr>
                          <w:rFonts w:ascii="BIZ UDPゴシック" w:eastAsia="BIZ UDPゴシック" w:hAnsi="BIZ UDPゴシック" w:cs="Times New Roman" w:hint="eastAsia"/>
                          <w:b/>
                          <w:bCs/>
                          <w:sz w:val="28"/>
                          <w:szCs w:val="28"/>
                          <w14:ligatures w14:val="standardContextual"/>
                        </w:rPr>
                        <w:t>・国家公務員賃金引上げ・非正規の正規化</w:t>
                      </w:r>
                      <w:r w:rsidR="00575A3E" w:rsidRPr="00C03770">
                        <w:rPr>
                          <w:rFonts w:ascii="BIZ UDPゴシック" w:eastAsia="BIZ UDPゴシック" w:hAnsi="BIZ UDPゴシック" w:cs="Times New Roman" w:hint="eastAsia"/>
                          <w:b/>
                          <w:bCs/>
                          <w:sz w:val="28"/>
                          <w:szCs w:val="28"/>
                          <w14:ligatures w14:val="standardContextual"/>
                        </w:rPr>
                        <w:t>推進</w:t>
                      </w:r>
                      <w:r w:rsidR="002D481A" w:rsidRPr="00C03770">
                        <w:rPr>
                          <w:rFonts w:ascii="BIZ UDPゴシック" w:eastAsia="BIZ UDPゴシック" w:hAnsi="BIZ UDPゴシック" w:cs="Times New Roman" w:hint="eastAsia"/>
                          <w:b/>
                          <w:bCs/>
                          <w:sz w:val="28"/>
                          <w:szCs w:val="28"/>
                          <w14:ligatures w14:val="standardContextual"/>
                        </w:rPr>
                        <w:t>・中小企業への補助を</w:t>
                      </w:r>
                      <w:r w:rsidR="00575A3E" w:rsidRPr="00C03770">
                        <w:rPr>
                          <w:rFonts w:ascii="BIZ UDPゴシック" w:eastAsia="BIZ UDPゴシック" w:hAnsi="BIZ UDPゴシック" w:cs="Times New Roman" w:hint="eastAsia"/>
                          <w:b/>
                          <w:bCs/>
                          <w:sz w:val="28"/>
                          <w:szCs w:val="28"/>
                          <w14:ligatures w14:val="standardContextual"/>
                        </w:rPr>
                        <w:t>強力に</w:t>
                      </w:r>
                      <w:r w:rsidR="002D481A" w:rsidRPr="00C03770">
                        <w:rPr>
                          <w:rFonts w:ascii="BIZ UDPゴシック" w:eastAsia="BIZ UDPゴシック" w:hAnsi="BIZ UDPゴシック" w:cs="Times New Roman" w:hint="eastAsia"/>
                          <w:b/>
                          <w:bCs/>
                          <w:sz w:val="28"/>
                          <w:szCs w:val="28"/>
                          <w14:ligatures w14:val="standardContextual"/>
                        </w:rPr>
                        <w:t>推進</w:t>
                      </w:r>
                      <w:r w:rsidR="00C03770" w:rsidRPr="00C03770">
                        <w:rPr>
                          <w:rFonts w:ascii="BIZ UDPゴシック" w:eastAsia="BIZ UDPゴシック" w:hAnsi="BIZ UDPゴシック" w:cs="Times New Roman" w:hint="eastAsia"/>
                          <w:b/>
                          <w:bCs/>
                          <w:sz w:val="28"/>
                          <w:szCs w:val="28"/>
                          <w14:ligatures w14:val="standardContextual"/>
                        </w:rPr>
                        <w:t>すべきです</w:t>
                      </w:r>
                      <w:r w:rsidR="002D481A" w:rsidRPr="00C03770">
                        <w:rPr>
                          <w:rFonts w:ascii="BIZ UDPゴシック" w:eastAsia="BIZ UDPゴシック" w:hAnsi="BIZ UDPゴシック" w:cs="Times New Roman" w:hint="eastAsia"/>
                          <w:b/>
                          <w:bCs/>
                          <w:sz w:val="28"/>
                          <w:szCs w:val="28"/>
                          <w14:ligatures w14:val="standardContextual"/>
                        </w:rPr>
                        <w:t>！</w:t>
                      </w:r>
                      <w:r w:rsidR="00C03770">
                        <w:rPr>
                          <w:rFonts w:ascii="BIZ UDPゴシック" w:eastAsia="BIZ UDPゴシック" w:hAnsi="BIZ UDPゴシック" w:cs="Times New Roman" w:hint="eastAsia"/>
                          <w:b/>
                          <w:bCs/>
                          <w:sz w:val="28"/>
                          <w:szCs w:val="28"/>
                          <w14:ligatures w14:val="standardContextual"/>
                        </w:rPr>
                        <w:t xml:space="preserve">　</w:t>
                      </w:r>
                      <w:r w:rsidR="00575A3E" w:rsidRPr="00C03770">
                        <w:rPr>
                          <w:rFonts w:ascii="BIZ UDPゴシック" w:eastAsia="BIZ UDPゴシック" w:hAnsi="BIZ UDPゴシック" w:cs="Times New Roman" w:hint="eastAsia"/>
                          <w:b/>
                          <w:bCs/>
                          <w:sz w:val="28"/>
                          <w:szCs w:val="28"/>
                          <w14:ligatures w14:val="standardContextual"/>
                        </w:rPr>
                        <w:t>「決算剰余金」８５１７億円は</w:t>
                      </w:r>
                      <w:r w:rsidR="0081334C" w:rsidRPr="00C03770">
                        <w:rPr>
                          <w:rFonts w:ascii="BIZ UDPゴシック" w:eastAsia="BIZ UDPゴシック" w:hAnsi="BIZ UDPゴシック" w:cs="Times New Roman" w:hint="eastAsia"/>
                          <w:b/>
                          <w:bCs/>
                          <w:sz w:val="28"/>
                          <w:szCs w:val="28"/>
                          <w14:ligatures w14:val="standardContextual"/>
                        </w:rPr>
                        <w:t>全て</w:t>
                      </w:r>
                      <w:r w:rsidR="00575A3E" w:rsidRPr="00C03770">
                        <w:rPr>
                          <w:rFonts w:ascii="BIZ UDPゴシック" w:eastAsia="BIZ UDPゴシック" w:hAnsi="BIZ UDPゴシック" w:cs="Times New Roman" w:hint="eastAsia"/>
                          <w:b/>
                          <w:bCs/>
                          <w:sz w:val="28"/>
                          <w:szCs w:val="28"/>
                          <w14:ligatures w14:val="standardContextual"/>
                        </w:rPr>
                        <w:t>「生活防</w:t>
                      </w:r>
                      <w:r w:rsidR="00575A3E">
                        <w:rPr>
                          <w:rFonts w:ascii="BIZ UDPゴシック" w:eastAsia="BIZ UDPゴシック" w:hAnsi="BIZ UDPゴシック" w:cs="Times New Roman" w:hint="eastAsia"/>
                          <w:b/>
                          <w:bCs/>
                          <w:sz w:val="32"/>
                          <w:szCs w:val="32"/>
                          <w14:ligatures w14:val="standardContextual"/>
                        </w:rPr>
                        <w:t>衛費」に使え！</w:t>
                      </w:r>
                      <w:r w:rsidR="00021FB9">
                        <w:rPr>
                          <w:rFonts w:ascii="BIZ UDPゴシック" w:eastAsia="BIZ UDPゴシック" w:hAnsi="BIZ UDPゴシック" w:cs="Times New Roman" w:hint="eastAsia"/>
                          <w:b/>
                          <w:bCs/>
                          <w:sz w:val="32"/>
                          <w:szCs w:val="32"/>
                          <w14:ligatures w14:val="standardContextual"/>
                        </w:rPr>
                        <w:t xml:space="preserve">　――</w:t>
                      </w:r>
                    </w:p>
                  </w:txbxContent>
                </v:textbox>
                <w10:wrap type="square" anchorx="page" anchory="margin"/>
              </v:rect>
            </w:pict>
          </mc:Fallback>
        </mc:AlternateContent>
      </w:r>
    </w:p>
    <w:p w14:paraId="3B905714" w14:textId="617E77AF" w:rsidR="00DB1EC3" w:rsidRDefault="00C214B4" w:rsidP="00D04139">
      <w:pPr>
        <w:jc w:val="distribute"/>
        <w:rPr>
          <w:rFonts w:ascii="BIZ UDPゴシック" w:eastAsia="BIZ UDPゴシック" w:hAnsi="BIZ UDPゴシック" w:cs="Times New Roman"/>
          <w:b/>
          <w:bCs/>
          <w:sz w:val="32"/>
          <w:szCs w:val="32"/>
        </w:rPr>
      </w:pPr>
      <w:r>
        <w:rPr>
          <w:rFonts w:ascii="BIZ UDPゴシック" w:eastAsia="BIZ UDPゴシック" w:hAnsi="BIZ UDPゴシック" w:cs="Times New Roman"/>
          <w:b/>
          <w:bCs/>
          <w:noProof/>
          <w:sz w:val="32"/>
          <w:szCs w:val="32"/>
        </w:rPr>
        <mc:AlternateContent>
          <mc:Choice Requires="wps">
            <w:drawing>
              <wp:anchor distT="0" distB="0" distL="114300" distR="114300" simplePos="0" relativeHeight="251841536" behindDoc="0" locked="0" layoutInCell="1" allowOverlap="1" wp14:anchorId="78FD9A29" wp14:editId="3250B79D">
                <wp:simplePos x="0" y="0"/>
                <wp:positionH relativeFrom="column">
                  <wp:posOffset>-6122035</wp:posOffset>
                </wp:positionH>
                <wp:positionV relativeFrom="margin">
                  <wp:posOffset>4991100</wp:posOffset>
                </wp:positionV>
                <wp:extent cx="3562350" cy="4019550"/>
                <wp:effectExtent l="0" t="0" r="0" b="0"/>
                <wp:wrapNone/>
                <wp:docPr id="1040897913" name="正方形/長方形 10"/>
                <wp:cNvGraphicFramePr/>
                <a:graphic xmlns:a="http://schemas.openxmlformats.org/drawingml/2006/main">
                  <a:graphicData uri="http://schemas.microsoft.com/office/word/2010/wordprocessingShape">
                    <wps:wsp>
                      <wps:cNvSpPr/>
                      <wps:spPr>
                        <a:xfrm>
                          <a:off x="0" y="0"/>
                          <a:ext cx="3562350" cy="40195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A04D60" w14:textId="3795A814" w:rsidR="00D04139" w:rsidRDefault="00D04139" w:rsidP="00C03770">
                            <w:pPr>
                              <w:rPr>
                                <w:rFonts w:ascii="BIZ UDPゴシック" w:eastAsia="BIZ UDPゴシック" w:hAnsi="BIZ UDPゴシック"/>
                                <w:b/>
                                <w:bCs/>
                                <w:color w:val="44546A" w:themeColor="text2"/>
                                <w:sz w:val="26"/>
                                <w:szCs w:val="26"/>
                              </w:rPr>
                            </w:pPr>
                            <w:r w:rsidRPr="008D356A">
                              <w:rPr>
                                <w:rFonts w:ascii="BIZ UDPゴシック" w:eastAsia="BIZ UDPゴシック" w:hAnsi="BIZ UDPゴシック" w:hint="eastAsia"/>
                                <w:b/>
                                <w:bCs/>
                                <w:color w:val="44546A" w:themeColor="text2"/>
                                <w:sz w:val="26"/>
                                <w:szCs w:val="26"/>
                              </w:rPr>
                              <w:t>政府の</w:t>
                            </w:r>
                            <w:r w:rsidR="008D356A" w:rsidRPr="008D356A">
                              <w:rPr>
                                <w:rFonts w:ascii="BIZ UDPゴシック" w:eastAsia="BIZ UDPゴシック" w:hAnsi="BIZ UDPゴシック" w:hint="eastAsia"/>
                                <w:b/>
                                <w:bCs/>
                                <w:color w:val="44546A" w:themeColor="text2"/>
                                <w:sz w:val="26"/>
                                <w:szCs w:val="26"/>
                              </w:rPr>
                              <w:t>あらゆる経済統計が「苦境」を発信</w:t>
                            </w:r>
                            <w:r w:rsidR="008D356A">
                              <w:rPr>
                                <w:rFonts w:ascii="BIZ UDPゴシック" w:eastAsia="BIZ UDPゴシック" w:hAnsi="BIZ UDPゴシック" w:hint="eastAsia"/>
                                <w:b/>
                                <w:bCs/>
                                <w:color w:val="44546A" w:themeColor="text2"/>
                                <w:sz w:val="26"/>
                                <w:szCs w:val="26"/>
                              </w:rPr>
                              <w:t>中</w:t>
                            </w:r>
                            <w:r w:rsidR="008D356A" w:rsidRPr="008D356A">
                              <w:rPr>
                                <w:rFonts w:ascii="BIZ UDPゴシック" w:eastAsia="BIZ UDPゴシック" w:hAnsi="BIZ UDPゴシック" w:hint="eastAsia"/>
                                <w:b/>
                                <w:bCs/>
                                <w:color w:val="44546A" w:themeColor="text2"/>
                                <w:sz w:val="26"/>
                                <w:szCs w:val="26"/>
                              </w:rPr>
                              <w:t>！</w:t>
                            </w:r>
                          </w:p>
                          <w:p w14:paraId="3236BE39" w14:textId="48F92FFB" w:rsidR="00C03770" w:rsidRPr="004D31D4" w:rsidRDefault="00C214B4" w:rsidP="00C214B4">
                            <w:pPr>
                              <w:ind w:firstLineChars="400" w:firstLine="880"/>
                              <w:rPr>
                                <w:rFonts w:ascii="BIZ UDPゴシック" w:eastAsia="BIZ UDPゴシック" w:hAnsi="BIZ UDPゴシック" w:hint="eastAsia"/>
                                <w:b/>
                                <w:bCs/>
                                <w:color w:val="44546A" w:themeColor="text2"/>
                                <w:sz w:val="22"/>
                              </w:rPr>
                            </w:pPr>
                            <w:r w:rsidRPr="004D31D4">
                              <w:rPr>
                                <w:rFonts w:ascii="BIZ UDPゴシック" w:eastAsia="BIZ UDPゴシック" w:hAnsi="BIZ UDPゴシック" w:hint="eastAsia"/>
                                <w:b/>
                                <w:bCs/>
                                <w:color w:val="44546A" w:themeColor="text2"/>
                                <w:sz w:val="22"/>
                              </w:rPr>
                              <w:t xml:space="preserve">⤵　　　　　　　　　　　　　　　　　　　⤵　　　　　　　　　　　　　　　　　　　　　　</w:t>
                            </w:r>
                          </w:p>
                          <w:p w14:paraId="4407752E" w14:textId="7E0F7635" w:rsidR="00C03770" w:rsidRDefault="00C03770" w:rsidP="00C03770">
                            <w:pPr>
                              <w:rPr>
                                <w:rFonts w:ascii="BIZ UDPゴシック" w:eastAsia="BIZ UDPゴシック" w:hAnsi="BIZ UDPゴシック"/>
                                <w:b/>
                                <w:bCs/>
                                <w:color w:val="44546A" w:themeColor="text2"/>
                                <w:sz w:val="22"/>
                              </w:rPr>
                            </w:pPr>
                            <w:r w:rsidRPr="00C03770">
                              <w:rPr>
                                <w:rFonts w:ascii="BIZ UDPゴシック" w:eastAsia="BIZ UDPゴシック" w:hAnsi="BIZ UDPゴシック" w:hint="eastAsia"/>
                                <w:b/>
                                <w:bCs/>
                                <w:color w:val="44546A" w:themeColor="text2"/>
                                <w:sz w:val="22"/>
                              </w:rPr>
                              <w:t>●実質賃金26ヵ月連続対前年同月比マイナス</w:t>
                            </w:r>
                          </w:p>
                          <w:p w14:paraId="38118DC2" w14:textId="6DC6C89F" w:rsidR="00C03770" w:rsidRDefault="00C03770" w:rsidP="00C03770">
                            <w:pPr>
                              <w:rPr>
                                <w:rFonts w:ascii="BIZ UDPゴシック" w:eastAsia="BIZ UDPゴシック" w:hAnsi="BIZ UDPゴシック"/>
                                <w:b/>
                                <w:bCs/>
                                <w:color w:val="44546A" w:themeColor="text2"/>
                                <w:sz w:val="22"/>
                              </w:rPr>
                            </w:pPr>
                            <w:r>
                              <w:rPr>
                                <w:rFonts w:ascii="BIZ UDPゴシック" w:eastAsia="BIZ UDPゴシック" w:hAnsi="BIZ UDPゴシック" w:hint="eastAsia"/>
                                <w:b/>
                                <w:bCs/>
                                <w:color w:val="44546A" w:themeColor="text2"/>
                                <w:sz w:val="22"/>
                              </w:rPr>
                              <w:t xml:space="preserve">　（厚労省「毎月勤労統計調査」―5月分</w:t>
                            </w:r>
                            <w:r w:rsidR="003E1198">
                              <w:rPr>
                                <w:rFonts w:ascii="BIZ UDPゴシック" w:eastAsia="BIZ UDPゴシック" w:hAnsi="BIZ UDPゴシック" w:hint="eastAsia"/>
                                <w:b/>
                                <w:bCs/>
                                <w:color w:val="44546A" w:themeColor="text2"/>
                                <w:sz w:val="22"/>
                              </w:rPr>
                              <w:t>―</w:t>
                            </w:r>
                            <w:r>
                              <w:rPr>
                                <w:rFonts w:ascii="BIZ UDPゴシック" w:eastAsia="BIZ UDPゴシック" w:hAnsi="BIZ UDPゴシック" w:hint="eastAsia"/>
                                <w:b/>
                                <w:bCs/>
                                <w:color w:val="44546A" w:themeColor="text2"/>
                                <w:sz w:val="22"/>
                              </w:rPr>
                              <w:t>7/8発表）</w:t>
                            </w:r>
                          </w:p>
                          <w:p w14:paraId="17DA73C6" w14:textId="104AA6B5" w:rsidR="00C03770" w:rsidRPr="0057309C" w:rsidRDefault="00C03770" w:rsidP="003E1198">
                            <w:pPr>
                              <w:ind w:left="220" w:hangingChars="100" w:hanging="220"/>
                              <w:rPr>
                                <w:rFonts w:ascii="BIZ UDPゴシック" w:eastAsia="BIZ UDPゴシック" w:hAnsi="BIZ UDPゴシック"/>
                                <w:b/>
                                <w:bCs/>
                                <w:color w:val="44546A" w:themeColor="text2"/>
                                <w:sz w:val="22"/>
                              </w:rPr>
                            </w:pPr>
                            <w:r>
                              <w:rPr>
                                <w:rFonts w:ascii="BIZ UDPゴシック" w:eastAsia="BIZ UDPゴシック" w:hAnsi="BIZ UDPゴシック" w:hint="eastAsia"/>
                                <w:b/>
                                <w:bCs/>
                                <w:color w:val="44546A" w:themeColor="text2"/>
                                <w:sz w:val="22"/>
                              </w:rPr>
                              <w:t>●</w:t>
                            </w:r>
                            <w:r w:rsidR="003E1198">
                              <w:rPr>
                                <w:rFonts w:ascii="BIZ UDPゴシック" w:eastAsia="BIZ UDPゴシック" w:hAnsi="BIZ UDPゴシック" w:hint="eastAsia"/>
                                <w:b/>
                                <w:bCs/>
                                <w:color w:val="44546A" w:themeColor="text2"/>
                                <w:sz w:val="22"/>
                              </w:rPr>
                              <w:t>5月消費者物価</w:t>
                            </w:r>
                            <w:bookmarkStart w:id="3" w:name="_Hlk171669969"/>
                            <w:r w:rsidR="006C535B">
                              <w:rPr>
                                <w:rFonts w:ascii="BIZ UDPゴシック" w:eastAsia="BIZ UDPゴシック" w:hAnsi="BIZ UDPゴシック" w:hint="eastAsia"/>
                                <w:b/>
                                <w:bCs/>
                                <w:color w:val="44546A" w:themeColor="text2"/>
                                <w:sz w:val="22"/>
                              </w:rPr>
                              <w:t>対前年同月比</w:t>
                            </w:r>
                            <w:bookmarkEnd w:id="3"/>
                            <w:r w:rsidR="003E1198">
                              <w:rPr>
                                <w:rFonts w:ascii="BIZ UDPゴシック" w:eastAsia="BIZ UDPゴシック" w:hAnsi="BIZ UDPゴシック" w:hint="eastAsia"/>
                                <w:b/>
                                <w:bCs/>
                                <w:color w:val="44546A" w:themeColor="text2"/>
                                <w:sz w:val="22"/>
                              </w:rPr>
                              <w:t>2.5％上昇　33ヵ月連続上昇</w:t>
                            </w:r>
                            <w:r w:rsidR="0057309C">
                              <w:rPr>
                                <w:rFonts w:ascii="BIZ UDPゴシック" w:eastAsia="BIZ UDPゴシック" w:hAnsi="BIZ UDPゴシック" w:hint="eastAsia"/>
                                <w:b/>
                                <w:bCs/>
                                <w:color w:val="44546A" w:themeColor="text2"/>
                                <w:sz w:val="22"/>
                              </w:rPr>
                              <w:t>、</w:t>
                            </w:r>
                            <w:r w:rsidR="003E1198">
                              <w:rPr>
                                <w:rFonts w:ascii="BIZ UDPゴシック" w:eastAsia="BIZ UDPゴシック" w:hAnsi="BIZ UDPゴシック" w:hint="eastAsia"/>
                                <w:b/>
                                <w:bCs/>
                                <w:color w:val="44546A" w:themeColor="text2"/>
                                <w:sz w:val="22"/>
                              </w:rPr>
                              <w:t xml:space="preserve">　2％以上の上昇は26ヵ月連続上昇(総務省統計局「全国消費者物価調査」6/21発表</w:t>
                            </w:r>
                            <w:r w:rsidR="0057309C">
                              <w:rPr>
                                <w:rFonts w:ascii="BIZ UDPゴシック" w:eastAsia="BIZ UDPゴシック" w:hAnsi="BIZ UDPゴシック" w:hint="eastAsia"/>
                                <w:b/>
                                <w:bCs/>
                                <w:color w:val="44546A" w:themeColor="text2"/>
                                <w:sz w:val="22"/>
                              </w:rPr>
                              <w:t>)</w:t>
                            </w:r>
                          </w:p>
                          <w:p w14:paraId="1CF33257" w14:textId="22DC2EBC" w:rsidR="006C535B" w:rsidRDefault="006C535B" w:rsidP="003E1198">
                            <w:pPr>
                              <w:ind w:left="220" w:hangingChars="100" w:hanging="220"/>
                              <w:rPr>
                                <w:rFonts w:ascii="BIZ UDPゴシック" w:eastAsia="BIZ UDPゴシック" w:hAnsi="BIZ UDPゴシック"/>
                                <w:b/>
                                <w:bCs/>
                                <w:color w:val="44546A" w:themeColor="text2"/>
                                <w:sz w:val="22"/>
                              </w:rPr>
                            </w:pPr>
                            <w:r>
                              <w:rPr>
                                <w:rFonts w:ascii="BIZ UDPゴシック" w:eastAsia="BIZ UDPゴシック" w:hAnsi="BIZ UDPゴシック" w:hint="eastAsia"/>
                                <w:b/>
                                <w:bCs/>
                                <w:color w:val="44546A" w:themeColor="text2"/>
                                <w:sz w:val="22"/>
                              </w:rPr>
                              <w:t>●6月企業物価</w:t>
                            </w:r>
                            <w:r>
                              <w:rPr>
                                <w:rFonts w:ascii="BIZ UDPゴシック" w:eastAsia="BIZ UDPゴシック" w:hAnsi="BIZ UDPゴシック" w:hint="eastAsia"/>
                                <w:b/>
                                <w:bCs/>
                                <w:color w:val="44546A" w:themeColor="text2"/>
                                <w:sz w:val="22"/>
                              </w:rPr>
                              <w:t>対前年同月比</w:t>
                            </w:r>
                            <w:r>
                              <w:rPr>
                                <w:rFonts w:ascii="BIZ UDPゴシック" w:eastAsia="BIZ UDPゴシック" w:hAnsi="BIZ UDPゴシック" w:hint="eastAsia"/>
                                <w:b/>
                                <w:bCs/>
                                <w:color w:val="44546A" w:themeColor="text2"/>
                                <w:sz w:val="22"/>
                              </w:rPr>
                              <w:t>2.9％上昇　（日銀7/10発表）　＊対前年同月比上昇は40ヵ月連続上昇</w:t>
                            </w:r>
                          </w:p>
                          <w:p w14:paraId="650BF2A9" w14:textId="66B3DB5B" w:rsidR="006C535B" w:rsidRDefault="006C535B" w:rsidP="003E1198">
                            <w:pPr>
                              <w:ind w:left="220" w:hangingChars="100" w:hanging="220"/>
                              <w:rPr>
                                <w:rFonts w:ascii="BIZ UDPゴシック" w:eastAsia="BIZ UDPゴシック" w:hAnsi="BIZ UDPゴシック"/>
                                <w:b/>
                                <w:bCs/>
                                <w:color w:val="44546A" w:themeColor="text2"/>
                                <w:sz w:val="22"/>
                              </w:rPr>
                            </w:pPr>
                            <w:r>
                              <w:rPr>
                                <w:rFonts w:ascii="BIZ UDPゴシック" w:eastAsia="BIZ UDPゴシック" w:hAnsi="BIZ UDPゴシック" w:hint="eastAsia"/>
                                <w:b/>
                                <w:bCs/>
                                <w:color w:val="44546A" w:themeColor="text2"/>
                                <w:sz w:val="22"/>
                              </w:rPr>
                              <w:t>＊2020年平均を100とした場合、6月の指数は122.7</w:t>
                            </w:r>
                          </w:p>
                          <w:p w14:paraId="4A946BD9" w14:textId="10D6900B" w:rsidR="006C535B" w:rsidRDefault="006C535B" w:rsidP="003E1198">
                            <w:pPr>
                              <w:ind w:left="220" w:hangingChars="100" w:hanging="220"/>
                              <w:rPr>
                                <w:rFonts w:ascii="BIZ UDPゴシック" w:eastAsia="BIZ UDPゴシック" w:hAnsi="BIZ UDPゴシック"/>
                                <w:b/>
                                <w:bCs/>
                                <w:color w:val="44546A" w:themeColor="text2"/>
                                <w:sz w:val="22"/>
                              </w:rPr>
                            </w:pPr>
                            <w:r>
                              <w:rPr>
                                <w:rFonts w:ascii="BIZ UDPゴシック" w:eastAsia="BIZ UDPゴシック" w:hAnsi="BIZ UDPゴシック" w:hint="eastAsia"/>
                                <w:b/>
                                <w:bCs/>
                                <w:color w:val="44546A" w:themeColor="text2"/>
                                <w:sz w:val="22"/>
                              </w:rPr>
                              <w:t>●</w:t>
                            </w:r>
                            <w:r w:rsidR="00C214B4">
                              <w:rPr>
                                <w:rFonts w:ascii="BIZ UDPゴシック" w:eastAsia="BIZ UDPゴシック" w:hAnsi="BIZ UDPゴシック" w:hint="eastAsia"/>
                                <w:b/>
                                <w:bCs/>
                                <w:color w:val="44546A" w:themeColor="text2"/>
                                <w:sz w:val="22"/>
                              </w:rPr>
                              <w:t>5月消費支出対前年同月比1.8％減（実質）（総務省統計局「家計調査」7/5発表）</w:t>
                            </w:r>
                          </w:p>
                          <w:p w14:paraId="22F605C0" w14:textId="7223A69F" w:rsidR="00C214B4" w:rsidRPr="00C03770" w:rsidRDefault="00C214B4" w:rsidP="003E1198">
                            <w:pPr>
                              <w:ind w:left="220" w:hangingChars="100" w:hanging="220"/>
                              <w:rPr>
                                <w:rFonts w:ascii="BIZ UDPゴシック" w:eastAsia="BIZ UDPゴシック" w:hAnsi="BIZ UDPゴシック" w:hint="eastAsia"/>
                                <w:b/>
                                <w:bCs/>
                                <w:color w:val="44546A" w:themeColor="text2"/>
                                <w:sz w:val="22"/>
                              </w:rPr>
                            </w:pPr>
                            <w:r>
                              <w:rPr>
                                <w:rFonts w:ascii="BIZ UDPゴシック" w:eastAsia="BIZ UDPゴシック" w:hAnsi="BIZ UDPゴシック" w:hint="eastAsia"/>
                                <w:b/>
                                <w:bCs/>
                                <w:color w:val="44546A" w:themeColor="text2"/>
                                <w:sz w:val="22"/>
                              </w:rPr>
                              <w:t>●GDP（国内総生産）2024年1月～3月期は前期比0.7％（修正後）マイナス。年率換算ではマイナス2.9％。（内閣府・経済社会総合研究所「国民経済計算」7/</w:t>
                            </w:r>
                            <w:r w:rsidR="00D74CF9">
                              <w:rPr>
                                <w:rFonts w:ascii="BIZ UDPゴシック" w:eastAsia="BIZ UDPゴシック" w:hAnsi="BIZ UDPゴシック" w:hint="eastAsia"/>
                                <w:b/>
                                <w:bCs/>
                                <w:color w:val="44546A" w:themeColor="text2"/>
                                <w:sz w:val="22"/>
                              </w:rPr>
                              <w:t>1</w:t>
                            </w:r>
                            <w:r>
                              <w:rPr>
                                <w:rFonts w:ascii="BIZ UDPゴシック" w:eastAsia="BIZ UDPゴシック" w:hAnsi="BIZ UDPゴシック" w:hint="eastAsia"/>
                                <w:b/>
                                <w:bCs/>
                                <w:color w:val="44546A" w:themeColor="text2"/>
                                <w:sz w:val="22"/>
                              </w:rPr>
                              <w:t>発表）</w:t>
                            </w:r>
                          </w:p>
                          <w:p w14:paraId="749DA1F2" w14:textId="46E444BF" w:rsidR="00D04139" w:rsidRPr="00C03770" w:rsidRDefault="00C03770" w:rsidP="00D04139">
                            <w:pPr>
                              <w:jc w:val="center"/>
                              <w:rPr>
                                <w:rFonts w:hint="eastAsia"/>
                                <w:sz w:val="24"/>
                                <w:szCs w:val="24"/>
                              </w:rPr>
                            </w:pPr>
                            <w:r w:rsidRPr="00C03770">
                              <w:rPr>
                                <w:rFonts w:hint="eastAsia"/>
                                <w:sz w:val="24"/>
                                <w:szCs w:val="24"/>
                              </w:rPr>
                              <w:t>〇</w:t>
                            </w:r>
                          </w:p>
                          <w:p w14:paraId="56E3D95B" w14:textId="77777777" w:rsidR="00D04139" w:rsidRPr="00C03770" w:rsidRDefault="00D04139" w:rsidP="00D04139">
                            <w:pPr>
                              <w:jc w:val="center"/>
                              <w:rPr>
                                <w:sz w:val="24"/>
                                <w:szCs w:val="24"/>
                              </w:rPr>
                            </w:pPr>
                          </w:p>
                          <w:p w14:paraId="3C10F68B" w14:textId="77777777" w:rsidR="00D04139" w:rsidRPr="00C03770" w:rsidRDefault="00D04139" w:rsidP="00D04139">
                            <w:pPr>
                              <w:jc w:val="center"/>
                              <w:rPr>
                                <w:sz w:val="24"/>
                                <w:szCs w:val="24"/>
                              </w:rPr>
                            </w:pPr>
                          </w:p>
                          <w:p w14:paraId="2D3626A4" w14:textId="77777777" w:rsidR="00D04139" w:rsidRPr="00C03770" w:rsidRDefault="00D04139" w:rsidP="00D04139">
                            <w:pPr>
                              <w:jc w:val="center"/>
                              <w:rPr>
                                <w:sz w:val="24"/>
                                <w:szCs w:val="24"/>
                              </w:rPr>
                            </w:pPr>
                          </w:p>
                          <w:p w14:paraId="59AEC6F5" w14:textId="77777777" w:rsidR="00D04139" w:rsidRPr="00C03770" w:rsidRDefault="00D04139" w:rsidP="00D04139">
                            <w:pPr>
                              <w:jc w:val="center"/>
                              <w:rPr>
                                <w:sz w:val="24"/>
                                <w:szCs w:val="24"/>
                              </w:rPr>
                            </w:pPr>
                          </w:p>
                          <w:p w14:paraId="030A40C0" w14:textId="77777777" w:rsidR="00D04139" w:rsidRPr="00C03770" w:rsidRDefault="00D04139" w:rsidP="00D04139">
                            <w:pPr>
                              <w:jc w:val="center"/>
                              <w:rPr>
                                <w:sz w:val="24"/>
                                <w:szCs w:val="24"/>
                              </w:rPr>
                            </w:pPr>
                          </w:p>
                          <w:p w14:paraId="543DC532" w14:textId="77777777" w:rsidR="00D04139" w:rsidRPr="00C03770" w:rsidRDefault="00D04139" w:rsidP="00D04139">
                            <w:pPr>
                              <w:jc w:val="center"/>
                              <w:rPr>
                                <w:sz w:val="24"/>
                                <w:szCs w:val="24"/>
                              </w:rPr>
                            </w:pPr>
                          </w:p>
                          <w:p w14:paraId="2F100CF2" w14:textId="77777777" w:rsidR="00D04139" w:rsidRPr="00C03770" w:rsidRDefault="00D04139" w:rsidP="00D04139">
                            <w:pPr>
                              <w:jc w:val="center"/>
                              <w:rPr>
                                <w:sz w:val="24"/>
                                <w:szCs w:val="24"/>
                              </w:rPr>
                            </w:pPr>
                          </w:p>
                          <w:p w14:paraId="022D07AF" w14:textId="77777777" w:rsidR="00D04139" w:rsidRPr="00C03770" w:rsidRDefault="00D04139" w:rsidP="00D04139">
                            <w:pPr>
                              <w:jc w:val="center"/>
                              <w:rPr>
                                <w:sz w:val="24"/>
                                <w:szCs w:val="24"/>
                              </w:rPr>
                            </w:pPr>
                          </w:p>
                          <w:p w14:paraId="6B764170" w14:textId="77777777" w:rsidR="00D04139" w:rsidRPr="00C03770" w:rsidRDefault="00D04139" w:rsidP="00D04139">
                            <w:pPr>
                              <w:jc w:val="center"/>
                              <w:rPr>
                                <w:sz w:val="24"/>
                                <w:szCs w:val="24"/>
                              </w:rPr>
                            </w:pPr>
                          </w:p>
                          <w:p w14:paraId="0C3EFC52" w14:textId="77777777" w:rsidR="00D04139" w:rsidRPr="00C03770" w:rsidRDefault="00D04139" w:rsidP="00D04139">
                            <w:pPr>
                              <w:jc w:val="center"/>
                              <w:rPr>
                                <w:sz w:val="24"/>
                                <w:szCs w:val="24"/>
                              </w:rPr>
                            </w:pPr>
                          </w:p>
                          <w:p w14:paraId="4C9D0BD4" w14:textId="77777777" w:rsidR="00D04139" w:rsidRPr="00C03770" w:rsidRDefault="00D04139" w:rsidP="00D04139">
                            <w:pPr>
                              <w:jc w:val="center"/>
                              <w:rPr>
                                <w:sz w:val="24"/>
                                <w:szCs w:val="24"/>
                              </w:rPr>
                            </w:pPr>
                          </w:p>
                          <w:p w14:paraId="67E1C51E" w14:textId="77777777" w:rsidR="00D04139" w:rsidRPr="00C03770" w:rsidRDefault="00D04139" w:rsidP="00D0413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D9A29" id="正方形/長方形 10" o:spid="_x0000_s1029" style="position:absolute;left:0;text-align:left;margin-left:-482.05pt;margin-top:393pt;width:280.5pt;height:31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" filled="f" stroked="f" strokeweight="1pt">
                <v:textbox>
                  <w:txbxContent>
                    <w:p w14:paraId="22A04D60" w14:textId="3795A814" w:rsidR="00D04139" w:rsidRDefault="00D04139" w:rsidP="00C03770">
                      <w:pPr>
                        <w:rPr>
                          <w:rFonts w:ascii="BIZ UDPゴシック" w:eastAsia="BIZ UDPゴシック" w:hAnsi="BIZ UDPゴシック"/>
                          <w:b/>
                          <w:bCs/>
                          <w:color w:val="44546A" w:themeColor="text2"/>
                          <w:sz w:val="26"/>
                          <w:szCs w:val="26"/>
                        </w:rPr>
                      </w:pPr>
                      <w:r w:rsidRPr="008D356A">
                        <w:rPr>
                          <w:rFonts w:ascii="BIZ UDPゴシック" w:eastAsia="BIZ UDPゴシック" w:hAnsi="BIZ UDPゴシック" w:hint="eastAsia"/>
                          <w:b/>
                          <w:bCs/>
                          <w:color w:val="44546A" w:themeColor="text2"/>
                          <w:sz w:val="26"/>
                          <w:szCs w:val="26"/>
                        </w:rPr>
                        <w:t>政府の</w:t>
                      </w:r>
                      <w:r w:rsidR="008D356A" w:rsidRPr="008D356A">
                        <w:rPr>
                          <w:rFonts w:ascii="BIZ UDPゴシック" w:eastAsia="BIZ UDPゴシック" w:hAnsi="BIZ UDPゴシック" w:hint="eastAsia"/>
                          <w:b/>
                          <w:bCs/>
                          <w:color w:val="44546A" w:themeColor="text2"/>
                          <w:sz w:val="26"/>
                          <w:szCs w:val="26"/>
                        </w:rPr>
                        <w:t>あらゆる経済統計が「苦境」を発信</w:t>
                      </w:r>
                      <w:r w:rsidR="008D356A">
                        <w:rPr>
                          <w:rFonts w:ascii="BIZ UDPゴシック" w:eastAsia="BIZ UDPゴシック" w:hAnsi="BIZ UDPゴシック" w:hint="eastAsia"/>
                          <w:b/>
                          <w:bCs/>
                          <w:color w:val="44546A" w:themeColor="text2"/>
                          <w:sz w:val="26"/>
                          <w:szCs w:val="26"/>
                        </w:rPr>
                        <w:t>中</w:t>
                      </w:r>
                      <w:r w:rsidR="008D356A" w:rsidRPr="008D356A">
                        <w:rPr>
                          <w:rFonts w:ascii="BIZ UDPゴシック" w:eastAsia="BIZ UDPゴシック" w:hAnsi="BIZ UDPゴシック" w:hint="eastAsia"/>
                          <w:b/>
                          <w:bCs/>
                          <w:color w:val="44546A" w:themeColor="text2"/>
                          <w:sz w:val="26"/>
                          <w:szCs w:val="26"/>
                        </w:rPr>
                        <w:t>！</w:t>
                      </w:r>
                    </w:p>
                    <w:p w14:paraId="3236BE39" w14:textId="48F92FFB" w:rsidR="00C03770" w:rsidRPr="004D31D4" w:rsidRDefault="00C214B4" w:rsidP="00C214B4">
                      <w:pPr>
                        <w:ind w:firstLineChars="400" w:firstLine="880"/>
                        <w:rPr>
                          <w:rFonts w:ascii="BIZ UDPゴシック" w:eastAsia="BIZ UDPゴシック" w:hAnsi="BIZ UDPゴシック" w:hint="eastAsia"/>
                          <w:b/>
                          <w:bCs/>
                          <w:color w:val="44546A" w:themeColor="text2"/>
                          <w:sz w:val="22"/>
                        </w:rPr>
                      </w:pPr>
                      <w:r w:rsidRPr="004D31D4">
                        <w:rPr>
                          <w:rFonts w:ascii="BIZ UDPゴシック" w:eastAsia="BIZ UDPゴシック" w:hAnsi="BIZ UDPゴシック" w:hint="eastAsia"/>
                          <w:b/>
                          <w:bCs/>
                          <w:color w:val="44546A" w:themeColor="text2"/>
                          <w:sz w:val="22"/>
                        </w:rPr>
                        <w:t xml:space="preserve">⤵　　　　　　　　　　　　　　　　　　　⤵　　　　　　　　　　　　　　　　　　　　　　</w:t>
                      </w:r>
                    </w:p>
                    <w:p w14:paraId="4407752E" w14:textId="7E0F7635" w:rsidR="00C03770" w:rsidRDefault="00C03770" w:rsidP="00C03770">
                      <w:pPr>
                        <w:rPr>
                          <w:rFonts w:ascii="BIZ UDPゴシック" w:eastAsia="BIZ UDPゴシック" w:hAnsi="BIZ UDPゴシック"/>
                          <w:b/>
                          <w:bCs/>
                          <w:color w:val="44546A" w:themeColor="text2"/>
                          <w:sz w:val="22"/>
                        </w:rPr>
                      </w:pPr>
                      <w:r w:rsidRPr="00C03770">
                        <w:rPr>
                          <w:rFonts w:ascii="BIZ UDPゴシック" w:eastAsia="BIZ UDPゴシック" w:hAnsi="BIZ UDPゴシック" w:hint="eastAsia"/>
                          <w:b/>
                          <w:bCs/>
                          <w:color w:val="44546A" w:themeColor="text2"/>
                          <w:sz w:val="22"/>
                        </w:rPr>
                        <w:t>●実質賃金26ヵ月連続対前年同月比マイナス</w:t>
                      </w:r>
                    </w:p>
                    <w:p w14:paraId="38118DC2" w14:textId="6DC6C89F" w:rsidR="00C03770" w:rsidRDefault="00C03770" w:rsidP="00C03770">
                      <w:pPr>
                        <w:rPr>
                          <w:rFonts w:ascii="BIZ UDPゴシック" w:eastAsia="BIZ UDPゴシック" w:hAnsi="BIZ UDPゴシック"/>
                          <w:b/>
                          <w:bCs/>
                          <w:color w:val="44546A" w:themeColor="text2"/>
                          <w:sz w:val="22"/>
                        </w:rPr>
                      </w:pPr>
                      <w:r>
                        <w:rPr>
                          <w:rFonts w:ascii="BIZ UDPゴシック" w:eastAsia="BIZ UDPゴシック" w:hAnsi="BIZ UDPゴシック" w:hint="eastAsia"/>
                          <w:b/>
                          <w:bCs/>
                          <w:color w:val="44546A" w:themeColor="text2"/>
                          <w:sz w:val="22"/>
                        </w:rPr>
                        <w:t xml:space="preserve">　（厚労省「毎月勤労統計調査」―5月分</w:t>
                      </w:r>
                      <w:r w:rsidR="003E1198">
                        <w:rPr>
                          <w:rFonts w:ascii="BIZ UDPゴシック" w:eastAsia="BIZ UDPゴシック" w:hAnsi="BIZ UDPゴシック" w:hint="eastAsia"/>
                          <w:b/>
                          <w:bCs/>
                          <w:color w:val="44546A" w:themeColor="text2"/>
                          <w:sz w:val="22"/>
                        </w:rPr>
                        <w:t>―</w:t>
                      </w:r>
                      <w:r>
                        <w:rPr>
                          <w:rFonts w:ascii="BIZ UDPゴシック" w:eastAsia="BIZ UDPゴシック" w:hAnsi="BIZ UDPゴシック" w:hint="eastAsia"/>
                          <w:b/>
                          <w:bCs/>
                          <w:color w:val="44546A" w:themeColor="text2"/>
                          <w:sz w:val="22"/>
                        </w:rPr>
                        <w:t>7/8発表）</w:t>
                      </w:r>
                    </w:p>
                    <w:p w14:paraId="17DA73C6" w14:textId="104AA6B5" w:rsidR="00C03770" w:rsidRPr="0057309C" w:rsidRDefault="00C03770" w:rsidP="003E1198">
                      <w:pPr>
                        <w:ind w:left="220" w:hangingChars="100" w:hanging="220"/>
                        <w:rPr>
                          <w:rFonts w:ascii="BIZ UDPゴシック" w:eastAsia="BIZ UDPゴシック" w:hAnsi="BIZ UDPゴシック"/>
                          <w:b/>
                          <w:bCs/>
                          <w:color w:val="44546A" w:themeColor="text2"/>
                          <w:sz w:val="22"/>
                        </w:rPr>
                      </w:pPr>
                      <w:r>
                        <w:rPr>
                          <w:rFonts w:ascii="BIZ UDPゴシック" w:eastAsia="BIZ UDPゴシック" w:hAnsi="BIZ UDPゴシック" w:hint="eastAsia"/>
                          <w:b/>
                          <w:bCs/>
                          <w:color w:val="44546A" w:themeColor="text2"/>
                          <w:sz w:val="22"/>
                        </w:rPr>
                        <w:t>●</w:t>
                      </w:r>
                      <w:r w:rsidR="003E1198">
                        <w:rPr>
                          <w:rFonts w:ascii="BIZ UDPゴシック" w:eastAsia="BIZ UDPゴシック" w:hAnsi="BIZ UDPゴシック" w:hint="eastAsia"/>
                          <w:b/>
                          <w:bCs/>
                          <w:color w:val="44546A" w:themeColor="text2"/>
                          <w:sz w:val="22"/>
                        </w:rPr>
                        <w:t>5月消費者物価</w:t>
                      </w:r>
                      <w:bookmarkStart w:id="4" w:name="_Hlk171669969"/>
                      <w:r w:rsidR="006C535B">
                        <w:rPr>
                          <w:rFonts w:ascii="BIZ UDPゴシック" w:eastAsia="BIZ UDPゴシック" w:hAnsi="BIZ UDPゴシック" w:hint="eastAsia"/>
                          <w:b/>
                          <w:bCs/>
                          <w:color w:val="44546A" w:themeColor="text2"/>
                          <w:sz w:val="22"/>
                        </w:rPr>
                        <w:t>対前年同月比</w:t>
                      </w:r>
                      <w:bookmarkEnd w:id="4"/>
                      <w:r w:rsidR="003E1198">
                        <w:rPr>
                          <w:rFonts w:ascii="BIZ UDPゴシック" w:eastAsia="BIZ UDPゴシック" w:hAnsi="BIZ UDPゴシック" w:hint="eastAsia"/>
                          <w:b/>
                          <w:bCs/>
                          <w:color w:val="44546A" w:themeColor="text2"/>
                          <w:sz w:val="22"/>
                        </w:rPr>
                        <w:t>2.5％上昇　33ヵ月連続上昇</w:t>
                      </w:r>
                      <w:r w:rsidR="0057309C">
                        <w:rPr>
                          <w:rFonts w:ascii="BIZ UDPゴシック" w:eastAsia="BIZ UDPゴシック" w:hAnsi="BIZ UDPゴシック" w:hint="eastAsia"/>
                          <w:b/>
                          <w:bCs/>
                          <w:color w:val="44546A" w:themeColor="text2"/>
                          <w:sz w:val="22"/>
                        </w:rPr>
                        <w:t>、</w:t>
                      </w:r>
                      <w:r w:rsidR="003E1198">
                        <w:rPr>
                          <w:rFonts w:ascii="BIZ UDPゴシック" w:eastAsia="BIZ UDPゴシック" w:hAnsi="BIZ UDPゴシック" w:hint="eastAsia"/>
                          <w:b/>
                          <w:bCs/>
                          <w:color w:val="44546A" w:themeColor="text2"/>
                          <w:sz w:val="22"/>
                        </w:rPr>
                        <w:t xml:space="preserve">　2％以上の上昇は26ヵ月連続上昇(総務省統計局「全国消費者物価調査」6/21発表</w:t>
                      </w:r>
                      <w:r w:rsidR="0057309C">
                        <w:rPr>
                          <w:rFonts w:ascii="BIZ UDPゴシック" w:eastAsia="BIZ UDPゴシック" w:hAnsi="BIZ UDPゴシック" w:hint="eastAsia"/>
                          <w:b/>
                          <w:bCs/>
                          <w:color w:val="44546A" w:themeColor="text2"/>
                          <w:sz w:val="22"/>
                        </w:rPr>
                        <w:t>)</w:t>
                      </w:r>
                    </w:p>
                    <w:p w14:paraId="1CF33257" w14:textId="22DC2EBC" w:rsidR="006C535B" w:rsidRDefault="006C535B" w:rsidP="003E1198">
                      <w:pPr>
                        <w:ind w:left="220" w:hangingChars="100" w:hanging="220"/>
                        <w:rPr>
                          <w:rFonts w:ascii="BIZ UDPゴシック" w:eastAsia="BIZ UDPゴシック" w:hAnsi="BIZ UDPゴシック"/>
                          <w:b/>
                          <w:bCs/>
                          <w:color w:val="44546A" w:themeColor="text2"/>
                          <w:sz w:val="22"/>
                        </w:rPr>
                      </w:pPr>
                      <w:r>
                        <w:rPr>
                          <w:rFonts w:ascii="BIZ UDPゴシック" w:eastAsia="BIZ UDPゴシック" w:hAnsi="BIZ UDPゴシック" w:hint="eastAsia"/>
                          <w:b/>
                          <w:bCs/>
                          <w:color w:val="44546A" w:themeColor="text2"/>
                          <w:sz w:val="22"/>
                        </w:rPr>
                        <w:t>●6月企業物価</w:t>
                      </w:r>
                      <w:r>
                        <w:rPr>
                          <w:rFonts w:ascii="BIZ UDPゴシック" w:eastAsia="BIZ UDPゴシック" w:hAnsi="BIZ UDPゴシック" w:hint="eastAsia"/>
                          <w:b/>
                          <w:bCs/>
                          <w:color w:val="44546A" w:themeColor="text2"/>
                          <w:sz w:val="22"/>
                        </w:rPr>
                        <w:t>対前年同月比</w:t>
                      </w:r>
                      <w:r>
                        <w:rPr>
                          <w:rFonts w:ascii="BIZ UDPゴシック" w:eastAsia="BIZ UDPゴシック" w:hAnsi="BIZ UDPゴシック" w:hint="eastAsia"/>
                          <w:b/>
                          <w:bCs/>
                          <w:color w:val="44546A" w:themeColor="text2"/>
                          <w:sz w:val="22"/>
                        </w:rPr>
                        <w:t>2.9％上昇　（日銀7/10発表）　＊対前年同月比上昇は40ヵ月連続上昇</w:t>
                      </w:r>
                    </w:p>
                    <w:p w14:paraId="650BF2A9" w14:textId="66B3DB5B" w:rsidR="006C535B" w:rsidRDefault="006C535B" w:rsidP="003E1198">
                      <w:pPr>
                        <w:ind w:left="220" w:hangingChars="100" w:hanging="220"/>
                        <w:rPr>
                          <w:rFonts w:ascii="BIZ UDPゴシック" w:eastAsia="BIZ UDPゴシック" w:hAnsi="BIZ UDPゴシック"/>
                          <w:b/>
                          <w:bCs/>
                          <w:color w:val="44546A" w:themeColor="text2"/>
                          <w:sz w:val="22"/>
                        </w:rPr>
                      </w:pPr>
                      <w:r>
                        <w:rPr>
                          <w:rFonts w:ascii="BIZ UDPゴシック" w:eastAsia="BIZ UDPゴシック" w:hAnsi="BIZ UDPゴシック" w:hint="eastAsia"/>
                          <w:b/>
                          <w:bCs/>
                          <w:color w:val="44546A" w:themeColor="text2"/>
                          <w:sz w:val="22"/>
                        </w:rPr>
                        <w:t>＊2020年平均を100とした場合、6月の指数は122.7</w:t>
                      </w:r>
                    </w:p>
                    <w:p w14:paraId="4A946BD9" w14:textId="10D6900B" w:rsidR="006C535B" w:rsidRDefault="006C535B" w:rsidP="003E1198">
                      <w:pPr>
                        <w:ind w:left="220" w:hangingChars="100" w:hanging="220"/>
                        <w:rPr>
                          <w:rFonts w:ascii="BIZ UDPゴシック" w:eastAsia="BIZ UDPゴシック" w:hAnsi="BIZ UDPゴシック"/>
                          <w:b/>
                          <w:bCs/>
                          <w:color w:val="44546A" w:themeColor="text2"/>
                          <w:sz w:val="22"/>
                        </w:rPr>
                      </w:pPr>
                      <w:r>
                        <w:rPr>
                          <w:rFonts w:ascii="BIZ UDPゴシック" w:eastAsia="BIZ UDPゴシック" w:hAnsi="BIZ UDPゴシック" w:hint="eastAsia"/>
                          <w:b/>
                          <w:bCs/>
                          <w:color w:val="44546A" w:themeColor="text2"/>
                          <w:sz w:val="22"/>
                        </w:rPr>
                        <w:t>●</w:t>
                      </w:r>
                      <w:r w:rsidR="00C214B4">
                        <w:rPr>
                          <w:rFonts w:ascii="BIZ UDPゴシック" w:eastAsia="BIZ UDPゴシック" w:hAnsi="BIZ UDPゴシック" w:hint="eastAsia"/>
                          <w:b/>
                          <w:bCs/>
                          <w:color w:val="44546A" w:themeColor="text2"/>
                          <w:sz w:val="22"/>
                        </w:rPr>
                        <w:t>5月消費支出対前年同月比1.8％減（実質）（総務省統計局「家計調査」7/5発表）</w:t>
                      </w:r>
                    </w:p>
                    <w:p w14:paraId="22F605C0" w14:textId="7223A69F" w:rsidR="00C214B4" w:rsidRPr="00C03770" w:rsidRDefault="00C214B4" w:rsidP="003E1198">
                      <w:pPr>
                        <w:ind w:left="220" w:hangingChars="100" w:hanging="220"/>
                        <w:rPr>
                          <w:rFonts w:ascii="BIZ UDPゴシック" w:eastAsia="BIZ UDPゴシック" w:hAnsi="BIZ UDPゴシック" w:hint="eastAsia"/>
                          <w:b/>
                          <w:bCs/>
                          <w:color w:val="44546A" w:themeColor="text2"/>
                          <w:sz w:val="22"/>
                        </w:rPr>
                      </w:pPr>
                      <w:r>
                        <w:rPr>
                          <w:rFonts w:ascii="BIZ UDPゴシック" w:eastAsia="BIZ UDPゴシック" w:hAnsi="BIZ UDPゴシック" w:hint="eastAsia"/>
                          <w:b/>
                          <w:bCs/>
                          <w:color w:val="44546A" w:themeColor="text2"/>
                          <w:sz w:val="22"/>
                        </w:rPr>
                        <w:t>●GDP（国内総生産）2024年1月～3月期は前期比0.7％（修正後）マイナス。年率換算ではマイナス2.9％。（内閣府・経済社会総合研究所「国民経済計算」7/</w:t>
                      </w:r>
                      <w:r w:rsidR="00D74CF9">
                        <w:rPr>
                          <w:rFonts w:ascii="BIZ UDPゴシック" w:eastAsia="BIZ UDPゴシック" w:hAnsi="BIZ UDPゴシック" w:hint="eastAsia"/>
                          <w:b/>
                          <w:bCs/>
                          <w:color w:val="44546A" w:themeColor="text2"/>
                          <w:sz w:val="22"/>
                        </w:rPr>
                        <w:t>1</w:t>
                      </w:r>
                      <w:r>
                        <w:rPr>
                          <w:rFonts w:ascii="BIZ UDPゴシック" w:eastAsia="BIZ UDPゴシック" w:hAnsi="BIZ UDPゴシック" w:hint="eastAsia"/>
                          <w:b/>
                          <w:bCs/>
                          <w:color w:val="44546A" w:themeColor="text2"/>
                          <w:sz w:val="22"/>
                        </w:rPr>
                        <w:t>発表）</w:t>
                      </w:r>
                    </w:p>
                    <w:p w14:paraId="749DA1F2" w14:textId="46E444BF" w:rsidR="00D04139" w:rsidRPr="00C03770" w:rsidRDefault="00C03770" w:rsidP="00D04139">
                      <w:pPr>
                        <w:jc w:val="center"/>
                        <w:rPr>
                          <w:rFonts w:hint="eastAsia"/>
                          <w:sz w:val="24"/>
                          <w:szCs w:val="24"/>
                        </w:rPr>
                      </w:pPr>
                      <w:r w:rsidRPr="00C03770">
                        <w:rPr>
                          <w:rFonts w:hint="eastAsia"/>
                          <w:sz w:val="24"/>
                          <w:szCs w:val="24"/>
                        </w:rPr>
                        <w:t>〇</w:t>
                      </w:r>
                    </w:p>
                    <w:p w14:paraId="56E3D95B" w14:textId="77777777" w:rsidR="00D04139" w:rsidRPr="00C03770" w:rsidRDefault="00D04139" w:rsidP="00D04139">
                      <w:pPr>
                        <w:jc w:val="center"/>
                        <w:rPr>
                          <w:sz w:val="24"/>
                          <w:szCs w:val="24"/>
                        </w:rPr>
                      </w:pPr>
                    </w:p>
                    <w:p w14:paraId="3C10F68B" w14:textId="77777777" w:rsidR="00D04139" w:rsidRPr="00C03770" w:rsidRDefault="00D04139" w:rsidP="00D04139">
                      <w:pPr>
                        <w:jc w:val="center"/>
                        <w:rPr>
                          <w:sz w:val="24"/>
                          <w:szCs w:val="24"/>
                        </w:rPr>
                      </w:pPr>
                    </w:p>
                    <w:p w14:paraId="2D3626A4" w14:textId="77777777" w:rsidR="00D04139" w:rsidRPr="00C03770" w:rsidRDefault="00D04139" w:rsidP="00D04139">
                      <w:pPr>
                        <w:jc w:val="center"/>
                        <w:rPr>
                          <w:sz w:val="24"/>
                          <w:szCs w:val="24"/>
                        </w:rPr>
                      </w:pPr>
                    </w:p>
                    <w:p w14:paraId="59AEC6F5" w14:textId="77777777" w:rsidR="00D04139" w:rsidRPr="00C03770" w:rsidRDefault="00D04139" w:rsidP="00D04139">
                      <w:pPr>
                        <w:jc w:val="center"/>
                        <w:rPr>
                          <w:sz w:val="24"/>
                          <w:szCs w:val="24"/>
                        </w:rPr>
                      </w:pPr>
                    </w:p>
                    <w:p w14:paraId="030A40C0" w14:textId="77777777" w:rsidR="00D04139" w:rsidRPr="00C03770" w:rsidRDefault="00D04139" w:rsidP="00D04139">
                      <w:pPr>
                        <w:jc w:val="center"/>
                        <w:rPr>
                          <w:sz w:val="24"/>
                          <w:szCs w:val="24"/>
                        </w:rPr>
                      </w:pPr>
                    </w:p>
                    <w:p w14:paraId="543DC532" w14:textId="77777777" w:rsidR="00D04139" w:rsidRPr="00C03770" w:rsidRDefault="00D04139" w:rsidP="00D04139">
                      <w:pPr>
                        <w:jc w:val="center"/>
                        <w:rPr>
                          <w:sz w:val="24"/>
                          <w:szCs w:val="24"/>
                        </w:rPr>
                      </w:pPr>
                    </w:p>
                    <w:p w14:paraId="2F100CF2" w14:textId="77777777" w:rsidR="00D04139" w:rsidRPr="00C03770" w:rsidRDefault="00D04139" w:rsidP="00D04139">
                      <w:pPr>
                        <w:jc w:val="center"/>
                        <w:rPr>
                          <w:sz w:val="24"/>
                          <w:szCs w:val="24"/>
                        </w:rPr>
                      </w:pPr>
                    </w:p>
                    <w:p w14:paraId="022D07AF" w14:textId="77777777" w:rsidR="00D04139" w:rsidRPr="00C03770" w:rsidRDefault="00D04139" w:rsidP="00D04139">
                      <w:pPr>
                        <w:jc w:val="center"/>
                        <w:rPr>
                          <w:sz w:val="24"/>
                          <w:szCs w:val="24"/>
                        </w:rPr>
                      </w:pPr>
                    </w:p>
                    <w:p w14:paraId="6B764170" w14:textId="77777777" w:rsidR="00D04139" w:rsidRPr="00C03770" w:rsidRDefault="00D04139" w:rsidP="00D04139">
                      <w:pPr>
                        <w:jc w:val="center"/>
                        <w:rPr>
                          <w:sz w:val="24"/>
                          <w:szCs w:val="24"/>
                        </w:rPr>
                      </w:pPr>
                    </w:p>
                    <w:p w14:paraId="0C3EFC52" w14:textId="77777777" w:rsidR="00D04139" w:rsidRPr="00C03770" w:rsidRDefault="00D04139" w:rsidP="00D04139">
                      <w:pPr>
                        <w:jc w:val="center"/>
                        <w:rPr>
                          <w:sz w:val="24"/>
                          <w:szCs w:val="24"/>
                        </w:rPr>
                      </w:pPr>
                    </w:p>
                    <w:p w14:paraId="4C9D0BD4" w14:textId="77777777" w:rsidR="00D04139" w:rsidRPr="00C03770" w:rsidRDefault="00D04139" w:rsidP="00D04139">
                      <w:pPr>
                        <w:jc w:val="center"/>
                        <w:rPr>
                          <w:sz w:val="24"/>
                          <w:szCs w:val="24"/>
                        </w:rPr>
                      </w:pPr>
                    </w:p>
                    <w:p w14:paraId="67E1C51E" w14:textId="77777777" w:rsidR="00D04139" w:rsidRPr="00C03770" w:rsidRDefault="00D04139" w:rsidP="00D04139">
                      <w:pPr>
                        <w:jc w:val="center"/>
                        <w:rPr>
                          <w:sz w:val="24"/>
                          <w:szCs w:val="24"/>
                        </w:rPr>
                      </w:pPr>
                    </w:p>
                  </w:txbxContent>
                </v:textbox>
                <w10:wrap anchory="margin"/>
              </v:rect>
            </w:pict>
          </mc:Fallback>
        </mc:AlternateContent>
      </w:r>
      <w:r w:rsidR="0081334C">
        <w:rPr>
          <w:noProof/>
        </w:rPr>
        <w:drawing>
          <wp:anchor distT="0" distB="0" distL="114300" distR="114300" simplePos="0" relativeHeight="251842560" behindDoc="0" locked="0" layoutInCell="1" allowOverlap="1" wp14:anchorId="16C5C2E5" wp14:editId="189F7993">
            <wp:simplePos x="0" y="0"/>
            <wp:positionH relativeFrom="margin">
              <wp:posOffset>5143500</wp:posOffset>
            </wp:positionH>
            <wp:positionV relativeFrom="margin">
              <wp:posOffset>8058150</wp:posOffset>
            </wp:positionV>
            <wp:extent cx="1121410" cy="1169035"/>
            <wp:effectExtent l="0" t="0" r="2540" b="0"/>
            <wp:wrapSquare wrapText="bothSides"/>
            <wp:docPr id="1494892113" name="図 1" descr="飛んで消えていくお札 9063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飛んで消えていくお札 906301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1410"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A9B99" w14:textId="77777777" w:rsidR="004D31D4" w:rsidRDefault="004D31D4" w:rsidP="000D1FC5">
      <w:pPr>
        <w:rPr>
          <w:rFonts w:ascii="BIZ UDPゴシック" w:eastAsia="BIZ UDPゴシック" w:hAnsi="BIZ UDPゴシック" w:cs="Times New Roman"/>
          <w:b/>
          <w:bCs/>
          <w:sz w:val="32"/>
          <w:szCs w:val="32"/>
        </w:rPr>
      </w:pPr>
    </w:p>
    <w:p w14:paraId="078CBE7B" w14:textId="77777777" w:rsidR="004D31D4" w:rsidRDefault="004D31D4" w:rsidP="000D1FC5">
      <w:pPr>
        <w:rPr>
          <w:rFonts w:ascii="BIZ UDPゴシック" w:eastAsia="BIZ UDPゴシック" w:hAnsi="BIZ UDPゴシック" w:cs="Times New Roman"/>
          <w:b/>
          <w:bCs/>
          <w:sz w:val="32"/>
          <w:szCs w:val="32"/>
        </w:rPr>
      </w:pPr>
    </w:p>
    <w:p w14:paraId="2E5A85DE" w14:textId="77777777" w:rsidR="004D31D4" w:rsidRDefault="004D31D4" w:rsidP="000D1FC5">
      <w:pPr>
        <w:rPr>
          <w:rFonts w:ascii="BIZ UDPゴシック" w:eastAsia="BIZ UDPゴシック" w:hAnsi="BIZ UDPゴシック" w:cs="Times New Roman"/>
          <w:b/>
          <w:bCs/>
          <w:sz w:val="32"/>
          <w:szCs w:val="32"/>
        </w:rPr>
      </w:pPr>
    </w:p>
    <w:p w14:paraId="448CE321" w14:textId="77777777" w:rsidR="004D31D4" w:rsidRDefault="004D31D4" w:rsidP="000D1FC5">
      <w:pPr>
        <w:rPr>
          <w:rFonts w:ascii="BIZ UDPゴシック" w:eastAsia="BIZ UDPゴシック" w:hAnsi="BIZ UDPゴシック" w:cs="Times New Roman"/>
          <w:b/>
          <w:bCs/>
          <w:sz w:val="32"/>
          <w:szCs w:val="32"/>
        </w:rPr>
      </w:pPr>
    </w:p>
    <w:p w14:paraId="488D2A17" w14:textId="77777777" w:rsidR="004D31D4" w:rsidRDefault="004D31D4" w:rsidP="000D1FC5">
      <w:pPr>
        <w:rPr>
          <w:rFonts w:ascii="BIZ UDPゴシック" w:eastAsia="BIZ UDPゴシック" w:hAnsi="BIZ UDPゴシック" w:cs="Times New Roman"/>
          <w:b/>
          <w:bCs/>
          <w:sz w:val="32"/>
          <w:szCs w:val="32"/>
        </w:rPr>
      </w:pPr>
    </w:p>
    <w:p w14:paraId="631103F3" w14:textId="77777777" w:rsidR="004D31D4" w:rsidRDefault="004D31D4" w:rsidP="000D1FC5">
      <w:pPr>
        <w:rPr>
          <w:rFonts w:ascii="BIZ UDPゴシック" w:eastAsia="BIZ UDPゴシック" w:hAnsi="BIZ UDPゴシック" w:cs="Times New Roman"/>
          <w:b/>
          <w:bCs/>
          <w:sz w:val="32"/>
          <w:szCs w:val="32"/>
        </w:rPr>
      </w:pPr>
    </w:p>
    <w:p w14:paraId="657B27B3" w14:textId="77777777" w:rsidR="004D31D4" w:rsidRDefault="004D31D4" w:rsidP="000D1FC5">
      <w:pPr>
        <w:rPr>
          <w:rFonts w:ascii="BIZ UDPゴシック" w:eastAsia="BIZ UDPゴシック" w:hAnsi="BIZ UDPゴシック" w:cs="Times New Roman"/>
          <w:b/>
          <w:bCs/>
          <w:sz w:val="32"/>
          <w:szCs w:val="32"/>
        </w:rPr>
      </w:pPr>
    </w:p>
    <w:p w14:paraId="11F4CAC9" w14:textId="77777777" w:rsidR="004D31D4" w:rsidRDefault="004D31D4" w:rsidP="000D1FC5">
      <w:pPr>
        <w:rPr>
          <w:rFonts w:ascii="BIZ UDPゴシック" w:eastAsia="BIZ UDPゴシック" w:hAnsi="BIZ UDPゴシック" w:cs="Times New Roman"/>
          <w:b/>
          <w:bCs/>
          <w:sz w:val="32"/>
          <w:szCs w:val="32"/>
        </w:rPr>
      </w:pPr>
    </w:p>
    <w:p w14:paraId="75BDECD9" w14:textId="77777777" w:rsidR="004D31D4" w:rsidRDefault="004D31D4" w:rsidP="000D1FC5">
      <w:pPr>
        <w:rPr>
          <w:rFonts w:ascii="BIZ UDPゴシック" w:eastAsia="BIZ UDPゴシック" w:hAnsi="BIZ UDPゴシック" w:cs="Times New Roman"/>
          <w:b/>
          <w:bCs/>
          <w:sz w:val="32"/>
          <w:szCs w:val="32"/>
        </w:rPr>
      </w:pPr>
    </w:p>
    <w:p w14:paraId="780EFAD7" w14:textId="77777777" w:rsidR="004D31D4" w:rsidRDefault="004D31D4" w:rsidP="000D1FC5">
      <w:pPr>
        <w:rPr>
          <w:rFonts w:ascii="BIZ UDPゴシック" w:eastAsia="BIZ UDPゴシック" w:hAnsi="BIZ UDPゴシック" w:cs="Times New Roman"/>
          <w:b/>
          <w:bCs/>
          <w:sz w:val="32"/>
          <w:szCs w:val="32"/>
        </w:rPr>
      </w:pPr>
    </w:p>
    <w:p w14:paraId="08BFEF4F" w14:textId="77777777" w:rsidR="004D31D4" w:rsidRDefault="004D31D4" w:rsidP="000D1FC5">
      <w:pPr>
        <w:rPr>
          <w:rFonts w:ascii="BIZ UDPゴシック" w:eastAsia="BIZ UDPゴシック" w:hAnsi="BIZ UDPゴシック" w:cs="Times New Roman"/>
          <w:b/>
          <w:bCs/>
          <w:sz w:val="32"/>
          <w:szCs w:val="32"/>
        </w:rPr>
      </w:pPr>
    </w:p>
    <w:p w14:paraId="7C82434A" w14:textId="77777777" w:rsidR="004D31D4" w:rsidRDefault="004D31D4" w:rsidP="000D1FC5">
      <w:pPr>
        <w:rPr>
          <w:rFonts w:ascii="BIZ UDPゴシック" w:eastAsia="BIZ UDPゴシック" w:hAnsi="BIZ UDPゴシック" w:cs="Times New Roman"/>
          <w:b/>
          <w:bCs/>
          <w:sz w:val="32"/>
          <w:szCs w:val="32"/>
        </w:rPr>
      </w:pPr>
    </w:p>
    <w:p w14:paraId="70A1D79E" w14:textId="77777777" w:rsidR="004D31D4" w:rsidRDefault="004D31D4" w:rsidP="000D1FC5">
      <w:pPr>
        <w:rPr>
          <w:rFonts w:ascii="BIZ UDPゴシック" w:eastAsia="BIZ UDPゴシック" w:hAnsi="BIZ UDPゴシック" w:cs="Times New Roman"/>
          <w:b/>
          <w:bCs/>
          <w:sz w:val="32"/>
          <w:szCs w:val="32"/>
        </w:rPr>
      </w:pPr>
    </w:p>
    <w:p w14:paraId="397395D7" w14:textId="77777777" w:rsidR="004D31D4" w:rsidRDefault="004D31D4" w:rsidP="000D1FC5">
      <w:pPr>
        <w:rPr>
          <w:rFonts w:ascii="BIZ UDPゴシック" w:eastAsia="BIZ UDPゴシック" w:hAnsi="BIZ UDPゴシック" w:cs="Times New Roman"/>
          <w:b/>
          <w:bCs/>
          <w:sz w:val="32"/>
          <w:szCs w:val="32"/>
        </w:rPr>
      </w:pPr>
    </w:p>
    <w:p w14:paraId="435F078C" w14:textId="77777777" w:rsidR="004D31D4" w:rsidRDefault="004D31D4" w:rsidP="000D1FC5">
      <w:pPr>
        <w:rPr>
          <w:rFonts w:ascii="BIZ UDPゴシック" w:eastAsia="BIZ UDPゴシック" w:hAnsi="BIZ UDPゴシック" w:cs="Times New Roman"/>
          <w:b/>
          <w:bCs/>
          <w:sz w:val="32"/>
          <w:szCs w:val="32"/>
        </w:rPr>
      </w:pPr>
    </w:p>
    <w:p w14:paraId="43BC7BAC" w14:textId="77777777" w:rsidR="004D31D4" w:rsidRDefault="004D31D4" w:rsidP="000D1FC5">
      <w:pPr>
        <w:rPr>
          <w:rFonts w:ascii="BIZ UDPゴシック" w:eastAsia="BIZ UDPゴシック" w:hAnsi="BIZ UDPゴシック" w:cs="Times New Roman"/>
          <w:b/>
          <w:bCs/>
          <w:sz w:val="32"/>
          <w:szCs w:val="32"/>
        </w:rPr>
      </w:pPr>
    </w:p>
    <w:p w14:paraId="49671990" w14:textId="77777777" w:rsidR="00CF6ECB" w:rsidRDefault="00CF6ECB" w:rsidP="00CF6ECB">
      <w:pPr>
        <w:rPr>
          <w:rFonts w:ascii="BIZ UDPゴシック" w:eastAsia="BIZ UDPゴシック" w:hAnsi="BIZ UDPゴシック" w:cs="Times New Roman"/>
          <w:b/>
          <w:bCs/>
          <w:sz w:val="28"/>
          <w:szCs w:val="28"/>
        </w:rPr>
      </w:pPr>
      <w:r w:rsidRPr="00D8736A">
        <w:rPr>
          <w:rFonts w:ascii="HGP創英角ﾎﾟｯﾌﾟ体" w:eastAsia="HGP創英角ﾎﾟｯﾌﾟ体" w:hAnsi="HGP創英角ﾎﾟｯﾌﾟ体"/>
          <w:noProof/>
          <w:sz w:val="40"/>
          <w:szCs w:val="40"/>
        </w:rPr>
        <w:lastRenderedPageBreak/>
        <mc:AlternateContent>
          <mc:Choice Requires="wps">
            <w:drawing>
              <wp:anchor distT="0" distB="0" distL="114300" distR="114300" simplePos="0" relativeHeight="251844608" behindDoc="0" locked="0" layoutInCell="1" allowOverlap="1" wp14:anchorId="1C56BF28" wp14:editId="56A83D79">
                <wp:simplePos x="0" y="0"/>
                <wp:positionH relativeFrom="page">
                  <wp:posOffset>4857115</wp:posOffset>
                </wp:positionH>
                <wp:positionV relativeFrom="margin">
                  <wp:align>top</wp:align>
                </wp:positionV>
                <wp:extent cx="2200275" cy="6962775"/>
                <wp:effectExtent l="0" t="0" r="0" b="0"/>
                <wp:wrapSquare wrapText="bothSides"/>
                <wp:docPr id="79821449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200275" cy="6962775"/>
                        </a:xfrm>
                        <a:prstGeom prst="rect">
                          <a:avLst/>
                        </a:prstGeom>
                        <a:noFill/>
                        <a:ln w="12700" cap="flat" cmpd="sng" algn="ctr">
                          <a:noFill/>
                          <a:prstDash val="solid"/>
                          <a:miter lim="800000"/>
                        </a:ln>
                        <a:effectLst/>
                      </wps:spPr>
                      <wps:txbx>
                        <w:txbxContent>
                          <w:p w14:paraId="02711567" w14:textId="142A43BF" w:rsidR="00CF6ECB" w:rsidRPr="00CF6ECB" w:rsidRDefault="00CF6ECB" w:rsidP="004D31D4">
                            <w:pPr>
                              <w:rPr>
                                <w:rFonts w:ascii="BIZ UDPゴシック" w:eastAsia="BIZ UDPゴシック" w:hAnsi="BIZ UDPゴシック" w:cs="Times New Roman"/>
                                <w:b/>
                                <w:bCs/>
                                <w:color w:val="002060"/>
                                <w:sz w:val="36"/>
                                <w:szCs w:val="36"/>
                                <w14:ligatures w14:val="standardContextual"/>
                              </w:rPr>
                            </w:pPr>
                            <w:r w:rsidRPr="00CF6ECB">
                              <w:rPr>
                                <w:rFonts w:ascii="BIZ UDPゴシック" w:eastAsia="BIZ UDPゴシック" w:hAnsi="BIZ UDPゴシック" w:cs="Times New Roman" w:hint="eastAsia"/>
                                <w:b/>
                                <w:bCs/>
                                <w:color w:val="002060"/>
                                <w:sz w:val="36"/>
                                <w:szCs w:val="36"/>
                                <w14:ligatures w14:val="standardContextual"/>
                              </w:rPr>
                              <w:t>「</w:t>
                            </w:r>
                            <w:r w:rsidR="004D31D4" w:rsidRPr="00CF6ECB">
                              <w:rPr>
                                <w:rFonts w:ascii="BIZ UDPゴシック" w:eastAsia="BIZ UDPゴシック" w:hAnsi="BIZ UDPゴシック" w:cs="Times New Roman" w:hint="eastAsia"/>
                                <w:b/>
                                <w:bCs/>
                                <w:color w:val="002060"/>
                                <w:sz w:val="36"/>
                                <w:szCs w:val="36"/>
                                <w14:ligatures w14:val="standardContextual"/>
                              </w:rPr>
                              <w:t>円安→輸入物価</w:t>
                            </w:r>
                            <w:r>
                              <w:rPr>
                                <w:rFonts w:ascii="BIZ UDPゴシック" w:eastAsia="BIZ UDPゴシック" w:hAnsi="BIZ UDPゴシック" w:cs="Times New Roman" w:hint="eastAsia"/>
                                <w:b/>
                                <w:bCs/>
                                <w:color w:val="002060"/>
                                <w:sz w:val="36"/>
                                <w:szCs w:val="36"/>
                                <w14:ligatures w14:val="standardContextual"/>
                              </w:rPr>
                              <w:t>上昇</w:t>
                            </w:r>
                            <w:r w:rsidR="004D31D4" w:rsidRPr="00CF6ECB">
                              <w:rPr>
                                <w:rFonts w:ascii="BIZ UDPゴシック" w:eastAsia="BIZ UDPゴシック" w:hAnsi="BIZ UDPゴシック" w:cs="Times New Roman" w:hint="eastAsia"/>
                                <w:b/>
                                <w:bCs/>
                                <w:color w:val="002060"/>
                                <w:sz w:val="36"/>
                                <w:szCs w:val="36"/>
                                <w14:ligatures w14:val="standardContextual"/>
                              </w:rPr>
                              <w:t>→企業物価値上</w:t>
                            </w:r>
                            <w:r w:rsidRPr="00CF6ECB">
                              <w:rPr>
                                <w:rFonts w:ascii="BIZ UDPゴシック" w:eastAsia="BIZ UDPゴシック" w:hAnsi="BIZ UDPゴシック" w:cs="Times New Roman" w:hint="eastAsia"/>
                                <w:b/>
                                <w:bCs/>
                                <w:color w:val="002060"/>
                                <w:sz w:val="36"/>
                                <w:szCs w:val="36"/>
                                <w14:ligatures w14:val="standardContextual"/>
                              </w:rPr>
                              <w:t>が</w:t>
                            </w:r>
                            <w:r w:rsidR="004D31D4" w:rsidRPr="00CF6ECB">
                              <w:rPr>
                                <w:rFonts w:ascii="BIZ UDPゴシック" w:eastAsia="BIZ UDPゴシック" w:hAnsi="BIZ UDPゴシック" w:cs="Times New Roman" w:hint="eastAsia"/>
                                <w:b/>
                                <w:bCs/>
                                <w:color w:val="002060"/>
                                <w:sz w:val="36"/>
                                <w:szCs w:val="36"/>
                                <w14:ligatures w14:val="standardContextual"/>
                              </w:rPr>
                              <w:t>り→消費者物価高騰→実質賃金下落→消費購買力低下→消費低迷→生産・設備投資低迷→ＧＤＰ</w:t>
                            </w:r>
                            <w:r w:rsidRPr="00CF6ECB">
                              <w:rPr>
                                <w:rFonts w:ascii="BIZ UDPゴシック" w:eastAsia="BIZ UDPゴシック" w:hAnsi="BIZ UDPゴシック" w:cs="Times New Roman" w:hint="eastAsia"/>
                                <w:b/>
                                <w:bCs/>
                                <w:color w:val="002060"/>
                                <w:sz w:val="36"/>
                                <w:szCs w:val="36"/>
                                <w14:ligatures w14:val="standardContextual"/>
                              </w:rPr>
                              <w:t>低下→借金財政継続→</w:t>
                            </w:r>
                            <w:r>
                              <w:rPr>
                                <w:rFonts w:ascii="BIZ UDPゴシック" w:eastAsia="BIZ UDPゴシック" w:hAnsi="BIZ UDPゴシック" w:cs="Times New Roman" w:hint="eastAsia"/>
                                <w:b/>
                                <w:bCs/>
                                <w:color w:val="002060"/>
                                <w:sz w:val="36"/>
                                <w:szCs w:val="36"/>
                                <w14:ligatures w14:val="standardContextual"/>
                              </w:rPr>
                              <w:t>金利</w:t>
                            </w:r>
                            <w:r w:rsidRPr="00CF6ECB">
                              <w:rPr>
                                <w:rFonts w:ascii="BIZ UDPゴシック" w:eastAsia="BIZ UDPゴシック" w:hAnsi="BIZ UDPゴシック" w:cs="Times New Roman" w:hint="eastAsia"/>
                                <w:b/>
                                <w:bCs/>
                                <w:color w:val="002060"/>
                                <w:sz w:val="36"/>
                                <w:szCs w:val="36"/>
                                <w14:ligatures w14:val="standardContextual"/>
                              </w:rPr>
                              <w:t>引き上げ困難→円安」の悪循環</w:t>
                            </w:r>
                          </w:p>
                          <w:p w14:paraId="1E3F867F" w14:textId="1048EA93" w:rsidR="004D31D4" w:rsidRPr="00CF6ECB" w:rsidRDefault="00CF6ECB" w:rsidP="004D31D4">
                            <w:pPr>
                              <w:rPr>
                                <w:rFonts w:ascii="HGP創英角ﾎﾟｯﾌﾟ体" w:eastAsia="HGP創英角ﾎﾟｯﾌﾟ体" w:hAnsi="HGP創英角ﾎﾟｯﾌﾟ体" w:cs="Times New Roman"/>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standardContextual"/>
                              </w:rPr>
                            </w:pPr>
                            <w:r w:rsidRPr="00CF6ECB">
                              <w:rPr>
                                <w:rFonts w:ascii="HGP創英角ﾎﾟｯﾌﾟ体" w:eastAsia="HGP創英角ﾎﾟｯﾌﾟ体" w:hAnsi="HGP創英角ﾎﾟｯﾌﾟ体" w:cs="Times New Roman"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standardContextual"/>
                              </w:rPr>
                              <w:t>企業倒産は１０年ぶり高水準</w:t>
                            </w:r>
                          </w:p>
                          <w:p w14:paraId="7AA89ECD" w14:textId="77777777" w:rsidR="004D31D4" w:rsidRDefault="004D31D4" w:rsidP="004D31D4">
                            <w:pPr>
                              <w:rPr>
                                <w:rFonts w:ascii="BIZ UDPゴシック" w:eastAsia="BIZ UDPゴシック" w:hAnsi="BIZ UDPゴシック" w:cs="Times New Roman"/>
                                <w:b/>
                                <w:bCs/>
                                <w:sz w:val="32"/>
                                <w:szCs w:val="32"/>
                                <w14:ligatures w14:val="standardContextual"/>
                              </w:rPr>
                            </w:pPr>
                          </w:p>
                          <w:p w14:paraId="2623106C" w14:textId="77777777" w:rsidR="004D31D4" w:rsidRDefault="004D31D4" w:rsidP="004D31D4">
                            <w:pPr>
                              <w:rPr>
                                <w:rFonts w:ascii="BIZ UDPゴシック" w:eastAsia="BIZ UDPゴシック" w:hAnsi="BIZ UDPゴシック" w:cs="Times New Roman"/>
                                <w:b/>
                                <w:bCs/>
                                <w:sz w:val="32"/>
                                <w:szCs w:val="32"/>
                                <w14:ligatures w14:val="standardContextual"/>
                              </w:rPr>
                            </w:pPr>
                          </w:p>
                          <w:p w14:paraId="04E84681" w14:textId="77777777" w:rsidR="004D31D4" w:rsidRPr="00C32A63" w:rsidRDefault="004D31D4" w:rsidP="004D31D4">
                            <w:pPr>
                              <w:rPr>
                                <w:rFonts w:ascii="BIZ UDPゴシック" w:eastAsia="BIZ UDPゴシック" w:hAnsi="BIZ UDPゴシック" w:cs="Arial" w:hint="eastAsia"/>
                                <w:sz w:val="36"/>
                                <w:szCs w:val="36"/>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6BF28" id="_x0000_s1030" style="position:absolute;left:0;text-align:left;margin-left:382.45pt;margin-top:0;width:173.25pt;height:548.25pt;rotation:180;flip:y;z-index:25184460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" filled="f" stroked="f" strokeweight="1pt">
                <v:textbox style="layout-flow:vertical-ideographic">
                  <w:txbxContent>
                    <w:p w14:paraId="02711567" w14:textId="142A43BF" w:rsidR="00CF6ECB" w:rsidRPr="00CF6ECB" w:rsidRDefault="00CF6ECB" w:rsidP="004D31D4">
                      <w:pPr>
                        <w:rPr>
                          <w:rFonts w:ascii="BIZ UDPゴシック" w:eastAsia="BIZ UDPゴシック" w:hAnsi="BIZ UDPゴシック" w:cs="Times New Roman"/>
                          <w:b/>
                          <w:bCs/>
                          <w:color w:val="002060"/>
                          <w:sz w:val="36"/>
                          <w:szCs w:val="36"/>
                          <w14:ligatures w14:val="standardContextual"/>
                        </w:rPr>
                      </w:pPr>
                      <w:r w:rsidRPr="00CF6ECB">
                        <w:rPr>
                          <w:rFonts w:ascii="BIZ UDPゴシック" w:eastAsia="BIZ UDPゴシック" w:hAnsi="BIZ UDPゴシック" w:cs="Times New Roman" w:hint="eastAsia"/>
                          <w:b/>
                          <w:bCs/>
                          <w:color w:val="002060"/>
                          <w:sz w:val="36"/>
                          <w:szCs w:val="36"/>
                          <w14:ligatures w14:val="standardContextual"/>
                        </w:rPr>
                        <w:t>「</w:t>
                      </w:r>
                      <w:r w:rsidR="004D31D4" w:rsidRPr="00CF6ECB">
                        <w:rPr>
                          <w:rFonts w:ascii="BIZ UDPゴシック" w:eastAsia="BIZ UDPゴシック" w:hAnsi="BIZ UDPゴシック" w:cs="Times New Roman" w:hint="eastAsia"/>
                          <w:b/>
                          <w:bCs/>
                          <w:color w:val="002060"/>
                          <w:sz w:val="36"/>
                          <w:szCs w:val="36"/>
                          <w14:ligatures w14:val="standardContextual"/>
                        </w:rPr>
                        <w:t>円安→輸入物価</w:t>
                      </w:r>
                      <w:r>
                        <w:rPr>
                          <w:rFonts w:ascii="BIZ UDPゴシック" w:eastAsia="BIZ UDPゴシック" w:hAnsi="BIZ UDPゴシック" w:cs="Times New Roman" w:hint="eastAsia"/>
                          <w:b/>
                          <w:bCs/>
                          <w:color w:val="002060"/>
                          <w:sz w:val="36"/>
                          <w:szCs w:val="36"/>
                          <w14:ligatures w14:val="standardContextual"/>
                        </w:rPr>
                        <w:t>上昇</w:t>
                      </w:r>
                      <w:r w:rsidR="004D31D4" w:rsidRPr="00CF6ECB">
                        <w:rPr>
                          <w:rFonts w:ascii="BIZ UDPゴシック" w:eastAsia="BIZ UDPゴシック" w:hAnsi="BIZ UDPゴシック" w:cs="Times New Roman" w:hint="eastAsia"/>
                          <w:b/>
                          <w:bCs/>
                          <w:color w:val="002060"/>
                          <w:sz w:val="36"/>
                          <w:szCs w:val="36"/>
                          <w14:ligatures w14:val="standardContextual"/>
                        </w:rPr>
                        <w:t>→企業物価値上</w:t>
                      </w:r>
                      <w:r w:rsidRPr="00CF6ECB">
                        <w:rPr>
                          <w:rFonts w:ascii="BIZ UDPゴシック" w:eastAsia="BIZ UDPゴシック" w:hAnsi="BIZ UDPゴシック" w:cs="Times New Roman" w:hint="eastAsia"/>
                          <w:b/>
                          <w:bCs/>
                          <w:color w:val="002060"/>
                          <w:sz w:val="36"/>
                          <w:szCs w:val="36"/>
                          <w14:ligatures w14:val="standardContextual"/>
                        </w:rPr>
                        <w:t>が</w:t>
                      </w:r>
                      <w:r w:rsidR="004D31D4" w:rsidRPr="00CF6ECB">
                        <w:rPr>
                          <w:rFonts w:ascii="BIZ UDPゴシック" w:eastAsia="BIZ UDPゴシック" w:hAnsi="BIZ UDPゴシック" w:cs="Times New Roman" w:hint="eastAsia"/>
                          <w:b/>
                          <w:bCs/>
                          <w:color w:val="002060"/>
                          <w:sz w:val="36"/>
                          <w:szCs w:val="36"/>
                          <w14:ligatures w14:val="standardContextual"/>
                        </w:rPr>
                        <w:t>り→消費者物価高騰→実質賃金下落→消費購買力低下→消費低迷→生産・設備投資低迷→ＧＤＰ</w:t>
                      </w:r>
                      <w:r w:rsidRPr="00CF6ECB">
                        <w:rPr>
                          <w:rFonts w:ascii="BIZ UDPゴシック" w:eastAsia="BIZ UDPゴシック" w:hAnsi="BIZ UDPゴシック" w:cs="Times New Roman" w:hint="eastAsia"/>
                          <w:b/>
                          <w:bCs/>
                          <w:color w:val="002060"/>
                          <w:sz w:val="36"/>
                          <w:szCs w:val="36"/>
                          <w14:ligatures w14:val="standardContextual"/>
                        </w:rPr>
                        <w:t>低下→借金財政継続→</w:t>
                      </w:r>
                      <w:r>
                        <w:rPr>
                          <w:rFonts w:ascii="BIZ UDPゴシック" w:eastAsia="BIZ UDPゴシック" w:hAnsi="BIZ UDPゴシック" w:cs="Times New Roman" w:hint="eastAsia"/>
                          <w:b/>
                          <w:bCs/>
                          <w:color w:val="002060"/>
                          <w:sz w:val="36"/>
                          <w:szCs w:val="36"/>
                          <w14:ligatures w14:val="standardContextual"/>
                        </w:rPr>
                        <w:t>金利</w:t>
                      </w:r>
                      <w:r w:rsidRPr="00CF6ECB">
                        <w:rPr>
                          <w:rFonts w:ascii="BIZ UDPゴシック" w:eastAsia="BIZ UDPゴシック" w:hAnsi="BIZ UDPゴシック" w:cs="Times New Roman" w:hint="eastAsia"/>
                          <w:b/>
                          <w:bCs/>
                          <w:color w:val="002060"/>
                          <w:sz w:val="36"/>
                          <w:szCs w:val="36"/>
                          <w14:ligatures w14:val="standardContextual"/>
                        </w:rPr>
                        <w:t>引き上げ困難→円安」の悪循環</w:t>
                      </w:r>
                    </w:p>
                    <w:p w14:paraId="1E3F867F" w14:textId="1048EA93" w:rsidR="004D31D4" w:rsidRPr="00CF6ECB" w:rsidRDefault="00CF6ECB" w:rsidP="004D31D4">
                      <w:pPr>
                        <w:rPr>
                          <w:rFonts w:ascii="HGP創英角ﾎﾟｯﾌﾟ体" w:eastAsia="HGP創英角ﾎﾟｯﾌﾟ体" w:hAnsi="HGP創英角ﾎﾟｯﾌﾟ体" w:cs="Times New Roman"/>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standardContextual"/>
                        </w:rPr>
                      </w:pPr>
                      <w:r w:rsidRPr="00CF6ECB">
                        <w:rPr>
                          <w:rFonts w:ascii="HGP創英角ﾎﾟｯﾌﾟ体" w:eastAsia="HGP創英角ﾎﾟｯﾌﾟ体" w:hAnsi="HGP創英角ﾎﾟｯﾌﾟ体" w:cs="Times New Roman" w:hint="eastAsia"/>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standardContextual"/>
                        </w:rPr>
                        <w:t>企業倒産は１０年ぶり高水準</w:t>
                      </w:r>
                    </w:p>
                    <w:p w14:paraId="7AA89ECD" w14:textId="77777777" w:rsidR="004D31D4" w:rsidRDefault="004D31D4" w:rsidP="004D31D4">
                      <w:pPr>
                        <w:rPr>
                          <w:rFonts w:ascii="BIZ UDPゴシック" w:eastAsia="BIZ UDPゴシック" w:hAnsi="BIZ UDPゴシック" w:cs="Times New Roman"/>
                          <w:b/>
                          <w:bCs/>
                          <w:sz w:val="32"/>
                          <w:szCs w:val="32"/>
                          <w14:ligatures w14:val="standardContextual"/>
                        </w:rPr>
                      </w:pPr>
                    </w:p>
                    <w:p w14:paraId="2623106C" w14:textId="77777777" w:rsidR="004D31D4" w:rsidRDefault="004D31D4" w:rsidP="004D31D4">
                      <w:pPr>
                        <w:rPr>
                          <w:rFonts w:ascii="BIZ UDPゴシック" w:eastAsia="BIZ UDPゴシック" w:hAnsi="BIZ UDPゴシック" w:cs="Times New Roman"/>
                          <w:b/>
                          <w:bCs/>
                          <w:sz w:val="32"/>
                          <w:szCs w:val="32"/>
                          <w14:ligatures w14:val="standardContextual"/>
                        </w:rPr>
                      </w:pPr>
                    </w:p>
                    <w:p w14:paraId="04E84681" w14:textId="77777777" w:rsidR="004D31D4" w:rsidRPr="00C32A63" w:rsidRDefault="004D31D4" w:rsidP="004D31D4">
                      <w:pPr>
                        <w:rPr>
                          <w:rFonts w:ascii="BIZ UDPゴシック" w:eastAsia="BIZ UDPゴシック" w:hAnsi="BIZ UDPゴシック" w:cs="Arial" w:hint="eastAsia"/>
                          <w:sz w:val="36"/>
                          <w:szCs w:val="36"/>
                        </w:rPr>
                      </w:pPr>
                    </w:p>
                  </w:txbxContent>
                </v:textbox>
                <w10:wrap type="square" anchorx="page" anchory="margin"/>
              </v:rect>
            </w:pict>
          </mc:Fallback>
        </mc:AlternateContent>
      </w:r>
      <w:r>
        <w:rPr>
          <w:rFonts w:ascii="BIZ UDPゴシック" w:eastAsia="BIZ UDPゴシック" w:hAnsi="BIZ UDPゴシック" w:cs="Times New Roman" w:hint="eastAsia"/>
          <w:b/>
          <w:bCs/>
          <w:sz w:val="28"/>
          <w:szCs w:val="28"/>
        </w:rPr>
        <w:t xml:space="preserve">最悪の事態に突入　</w:t>
      </w:r>
    </w:p>
    <w:p w14:paraId="723D17BF" w14:textId="130A3A5D" w:rsidR="001B6021" w:rsidRDefault="001B6021" w:rsidP="00CF6ECB">
      <w:pPr>
        <w:ind w:firstLineChars="100" w:firstLine="210"/>
        <w:rPr>
          <w:rFonts w:asciiTheme="minorEastAsia" w:hAnsiTheme="minorEastAsia" w:cs="Times New Roman"/>
          <w:szCs w:val="21"/>
        </w:rPr>
      </w:pPr>
      <w:r>
        <w:rPr>
          <w:rFonts w:asciiTheme="minorEastAsia" w:hAnsiTheme="minorEastAsia" w:cs="Times New Roman" w:hint="eastAsia"/>
          <w:szCs w:val="21"/>
        </w:rPr>
        <w:t>前ページ掲載の通り、</w:t>
      </w:r>
      <w:r w:rsidR="00CF6ECB">
        <w:rPr>
          <w:rFonts w:asciiTheme="minorEastAsia" w:hAnsiTheme="minorEastAsia" w:cs="Times New Roman" w:hint="eastAsia"/>
          <w:szCs w:val="21"/>
        </w:rPr>
        <w:t>６月</w:t>
      </w:r>
      <w:r>
        <w:rPr>
          <w:rFonts w:asciiTheme="minorEastAsia" w:hAnsiTheme="minorEastAsia" w:cs="Times New Roman" w:hint="eastAsia"/>
          <w:szCs w:val="21"/>
        </w:rPr>
        <w:t>下旬から７月上旬の生活に関わる政府経済統計は全てが危険な数値を示しています。</w:t>
      </w:r>
    </w:p>
    <w:p w14:paraId="655B41FF" w14:textId="3E4838FE" w:rsidR="001B6021" w:rsidRDefault="001B6021" w:rsidP="00CF6ECB">
      <w:pPr>
        <w:ind w:firstLineChars="100" w:firstLine="210"/>
        <w:rPr>
          <w:rFonts w:asciiTheme="minorEastAsia" w:hAnsiTheme="minorEastAsia" w:cs="Times New Roman" w:hint="eastAsia"/>
          <w:szCs w:val="21"/>
        </w:rPr>
      </w:pPr>
      <w:r>
        <w:rPr>
          <w:rFonts w:asciiTheme="minorEastAsia" w:hAnsiTheme="minorEastAsia" w:cs="Times New Roman" w:hint="eastAsia"/>
          <w:szCs w:val="21"/>
        </w:rPr>
        <w:t>今日本経済は</w:t>
      </w:r>
      <w:r w:rsidRPr="001B6021">
        <w:rPr>
          <w:rFonts w:asciiTheme="minorEastAsia" w:hAnsiTheme="minorEastAsia" w:cs="Times New Roman" w:hint="eastAsia"/>
          <w:szCs w:val="21"/>
        </w:rPr>
        <w:t>「円安→輸入物価上昇→企業物価値上がり→消費者物価高騰→実質賃金下落→消費購買力低下→消費低迷→生産・設備投資低迷→ＧＤＰ低下→借金財政継続→金利引き上げ困難→円安」の悪循環</w:t>
      </w:r>
      <w:r>
        <w:rPr>
          <w:rFonts w:asciiTheme="minorEastAsia" w:hAnsiTheme="minorEastAsia" w:cs="Times New Roman" w:hint="eastAsia"/>
          <w:szCs w:val="21"/>
        </w:rPr>
        <w:t>という最悪の事態です。</w:t>
      </w:r>
    </w:p>
    <w:p w14:paraId="463D95DF" w14:textId="2AFCBAFA" w:rsidR="00D74CF9" w:rsidRPr="00D74CF9" w:rsidRDefault="00D74CF9" w:rsidP="00D74CF9">
      <w:pPr>
        <w:rPr>
          <w:rFonts w:ascii="BIZ UDPゴシック" w:eastAsia="BIZ UDPゴシック" w:hAnsi="BIZ UDPゴシック" w:cs="Times New Roman" w:hint="eastAsia"/>
          <w:b/>
          <w:bCs/>
          <w:sz w:val="36"/>
          <w:szCs w:val="36"/>
        </w:rPr>
      </w:pPr>
      <w:r w:rsidRPr="00D74CF9">
        <w:rPr>
          <w:rFonts w:ascii="BIZ UDPゴシック" w:eastAsia="BIZ UDPゴシック" w:hAnsi="BIZ UDPゴシック" w:cs="Times New Roman" w:hint="eastAsia"/>
          <w:b/>
          <w:bCs/>
          <w:sz w:val="36"/>
          <w:szCs w:val="36"/>
        </w:rPr>
        <w:t>ＧＤＰは年率換算で２・９減　主要項</w:t>
      </w:r>
      <w:r w:rsidR="0057309C">
        <w:rPr>
          <w:rFonts w:ascii="BIZ UDPゴシック" w:eastAsia="BIZ UDPゴシック" w:hAnsi="BIZ UDPゴシック" w:cs="Times New Roman" w:hint="eastAsia"/>
          <w:b/>
          <w:bCs/>
          <w:sz w:val="36"/>
          <w:szCs w:val="36"/>
        </w:rPr>
        <w:t>は軒並</w:t>
      </w:r>
      <w:r w:rsidRPr="00D74CF9">
        <w:rPr>
          <w:rFonts w:ascii="BIZ UDPゴシック" w:eastAsia="BIZ UDPゴシック" w:hAnsi="BIZ UDPゴシック" w:cs="Times New Roman" w:hint="eastAsia"/>
          <w:b/>
          <w:bCs/>
          <w:sz w:val="36"/>
          <w:szCs w:val="36"/>
        </w:rPr>
        <w:t>マイナス！</w:t>
      </w:r>
    </w:p>
    <w:p w14:paraId="419A6E3E" w14:textId="030E77B7" w:rsidR="00D74CF9" w:rsidRDefault="00D74CF9" w:rsidP="001B6021">
      <w:pPr>
        <w:ind w:firstLineChars="100" w:firstLine="210"/>
        <w:rPr>
          <w:rFonts w:asciiTheme="minorEastAsia" w:hAnsiTheme="minorEastAsia" w:cs="Times New Roman"/>
          <w:szCs w:val="21"/>
        </w:rPr>
      </w:pPr>
      <w:r w:rsidRPr="001B6021">
        <w:rPr>
          <w:rFonts w:asciiTheme="minorEastAsia" w:hAnsiTheme="minorEastAsia" w:cs="Times New Roman"/>
          <w:szCs w:val="21"/>
        </w:rPr>
        <w:drawing>
          <wp:anchor distT="0" distB="0" distL="114300" distR="114300" simplePos="0" relativeHeight="251846656" behindDoc="0" locked="0" layoutInCell="1" allowOverlap="1" wp14:anchorId="59F7EE5B" wp14:editId="3B7A9AE8">
            <wp:simplePos x="0" y="0"/>
            <wp:positionH relativeFrom="margin">
              <wp:align>left</wp:align>
            </wp:positionH>
            <wp:positionV relativeFrom="margin">
              <wp:posOffset>3618865</wp:posOffset>
            </wp:positionV>
            <wp:extent cx="2705100" cy="3419475"/>
            <wp:effectExtent l="0" t="0" r="0" b="9525"/>
            <wp:wrapSquare wrapText="bothSides"/>
            <wp:docPr id="145094705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0"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021" w:rsidRPr="001B6021">
        <w:rPr>
          <w:rFonts w:asciiTheme="minorEastAsia" w:hAnsiTheme="minorEastAsia" w:cs="Times New Roman"/>
          <w:szCs w:val="21"/>
        </w:rPr>
        <w:t>内閣府は1日、</w:t>
      </w:r>
      <w:r>
        <w:rPr>
          <w:rFonts w:asciiTheme="minorEastAsia" w:hAnsiTheme="minorEastAsia" w:cs="Times New Roman" w:hint="eastAsia"/>
          <w:szCs w:val="21"/>
        </w:rPr>
        <w:t>１</w:t>
      </w:r>
      <w:r w:rsidR="0057309C">
        <w:rPr>
          <w:rFonts w:asciiTheme="minorEastAsia" w:hAnsiTheme="minorEastAsia" w:cs="Times New Roman" w:hint="eastAsia"/>
          <w:szCs w:val="21"/>
        </w:rPr>
        <w:t>～</w:t>
      </w:r>
      <w:r>
        <w:rPr>
          <w:rFonts w:asciiTheme="minorEastAsia" w:hAnsiTheme="minorEastAsia" w:cs="Times New Roman" w:hint="eastAsia"/>
          <w:szCs w:val="21"/>
        </w:rPr>
        <w:t>３</w:t>
      </w:r>
      <w:r w:rsidR="001B6021" w:rsidRPr="001B6021">
        <w:rPr>
          <w:rFonts w:asciiTheme="minorEastAsia" w:hAnsiTheme="minorEastAsia" w:cs="Times New Roman"/>
          <w:szCs w:val="21"/>
        </w:rPr>
        <w:t>月期の国内総生産（</w:t>
      </w:r>
      <w:r>
        <w:rPr>
          <w:rFonts w:asciiTheme="minorEastAsia" w:hAnsiTheme="minorEastAsia" w:cs="Times New Roman" w:hint="eastAsia"/>
          <w:szCs w:val="21"/>
        </w:rPr>
        <w:t>ＧＤＰ）</w:t>
      </w:r>
      <w:r w:rsidR="001B6021" w:rsidRPr="001B6021">
        <w:rPr>
          <w:rFonts w:asciiTheme="minorEastAsia" w:hAnsiTheme="minorEastAsia" w:cs="Times New Roman"/>
          <w:szCs w:val="21"/>
        </w:rPr>
        <w:t>改定値を修正し、物価変動の影響を除いた実質の季節調整値が前期比</w:t>
      </w:r>
      <w:r>
        <w:rPr>
          <w:rFonts w:asciiTheme="minorEastAsia" w:hAnsiTheme="minorEastAsia" w:cs="Times New Roman" w:hint="eastAsia"/>
          <w:szCs w:val="21"/>
        </w:rPr>
        <w:t>０・７</w:t>
      </w:r>
      <w:r w:rsidR="0057309C">
        <w:rPr>
          <w:rFonts w:asciiTheme="minorEastAsia" w:hAnsiTheme="minorEastAsia" w:cs="Times New Roman" w:hint="eastAsia"/>
          <w:szCs w:val="21"/>
        </w:rPr>
        <w:t>％</w:t>
      </w:r>
      <w:r w:rsidR="001B6021" w:rsidRPr="001B6021">
        <w:rPr>
          <w:rFonts w:asciiTheme="minorEastAsia" w:hAnsiTheme="minorEastAsia" w:cs="Times New Roman"/>
          <w:szCs w:val="21"/>
        </w:rPr>
        <w:t>減、年換算で</w:t>
      </w:r>
      <w:r>
        <w:rPr>
          <w:rFonts w:asciiTheme="minorEastAsia" w:hAnsiTheme="minorEastAsia" w:cs="Times New Roman" w:hint="eastAsia"/>
          <w:szCs w:val="21"/>
        </w:rPr>
        <w:t>２・９</w:t>
      </w:r>
      <w:r w:rsidR="0057309C">
        <w:rPr>
          <w:rFonts w:asciiTheme="minorEastAsia" w:hAnsiTheme="minorEastAsia" w:cs="Times New Roman" w:hint="eastAsia"/>
          <w:szCs w:val="21"/>
        </w:rPr>
        <w:t>％</w:t>
      </w:r>
      <w:r>
        <w:rPr>
          <w:rFonts w:asciiTheme="minorEastAsia" w:hAnsiTheme="minorEastAsia" w:cs="Times New Roman" w:hint="eastAsia"/>
          <w:szCs w:val="21"/>
        </w:rPr>
        <w:t>もの</w:t>
      </w:r>
      <w:r w:rsidR="001B6021" w:rsidRPr="001B6021">
        <w:rPr>
          <w:rFonts w:asciiTheme="minorEastAsia" w:hAnsiTheme="minorEastAsia" w:cs="Times New Roman"/>
          <w:szCs w:val="21"/>
        </w:rPr>
        <w:t>減だったと発表</w:t>
      </w:r>
      <w:r>
        <w:rPr>
          <w:rFonts w:asciiTheme="minorEastAsia" w:hAnsiTheme="minorEastAsia" w:cs="Times New Roman" w:hint="eastAsia"/>
          <w:szCs w:val="21"/>
        </w:rPr>
        <w:t>しました。６</w:t>
      </w:r>
      <w:r w:rsidR="001B6021" w:rsidRPr="001B6021">
        <w:rPr>
          <w:rFonts w:asciiTheme="minorEastAsia" w:hAnsiTheme="minorEastAsia" w:cs="Times New Roman"/>
          <w:szCs w:val="21"/>
        </w:rPr>
        <w:t>月発表の改定値（前期比</w:t>
      </w:r>
      <w:r>
        <w:rPr>
          <w:rFonts w:asciiTheme="minorEastAsia" w:hAnsiTheme="minorEastAsia" w:cs="Times New Roman" w:hint="eastAsia"/>
          <w:szCs w:val="21"/>
        </w:rPr>
        <w:t>０・５％</w:t>
      </w:r>
      <w:r w:rsidR="001B6021" w:rsidRPr="001B6021">
        <w:rPr>
          <w:rFonts w:asciiTheme="minorEastAsia" w:hAnsiTheme="minorEastAsia" w:cs="Times New Roman"/>
          <w:szCs w:val="21"/>
        </w:rPr>
        <w:t>減、年率</w:t>
      </w:r>
      <w:r>
        <w:rPr>
          <w:rFonts w:asciiTheme="minorEastAsia" w:hAnsiTheme="minorEastAsia" w:cs="Times New Roman" w:hint="eastAsia"/>
          <w:szCs w:val="21"/>
        </w:rPr>
        <w:t>１・８％</w:t>
      </w:r>
      <w:r w:rsidR="001B6021" w:rsidRPr="001B6021">
        <w:rPr>
          <w:rFonts w:asciiTheme="minorEastAsia" w:hAnsiTheme="minorEastAsia" w:cs="Times New Roman"/>
          <w:szCs w:val="21"/>
        </w:rPr>
        <w:t>減</w:t>
      </w:r>
      <w:r w:rsidR="0057309C">
        <w:rPr>
          <w:rFonts w:asciiTheme="minorEastAsia" w:hAnsiTheme="minorEastAsia" w:cs="Times New Roman" w:hint="eastAsia"/>
          <w:szCs w:val="21"/>
        </w:rPr>
        <w:t>）</w:t>
      </w:r>
      <w:r w:rsidR="001B6021" w:rsidRPr="001B6021">
        <w:rPr>
          <w:rFonts w:asciiTheme="minorEastAsia" w:hAnsiTheme="minorEastAsia" w:cs="Times New Roman"/>
          <w:szCs w:val="21"/>
        </w:rPr>
        <w:t>）から下方修正</w:t>
      </w:r>
      <w:r>
        <w:rPr>
          <w:rFonts w:asciiTheme="minorEastAsia" w:hAnsiTheme="minorEastAsia" w:cs="Times New Roman" w:hint="eastAsia"/>
          <w:szCs w:val="21"/>
        </w:rPr>
        <w:t>となりました。</w:t>
      </w:r>
      <w:r w:rsidR="001B6021" w:rsidRPr="001B6021">
        <w:rPr>
          <w:rFonts w:asciiTheme="minorEastAsia" w:hAnsiTheme="minorEastAsia" w:cs="Times New Roman"/>
          <w:szCs w:val="21"/>
        </w:rPr>
        <w:t>国土交通省が過去にさって改定した統計を反映した結果、公共投資などが下振れ</w:t>
      </w:r>
      <w:r>
        <w:rPr>
          <w:rFonts w:asciiTheme="minorEastAsia" w:hAnsiTheme="minorEastAsia" w:cs="Times New Roman" w:hint="eastAsia"/>
          <w:szCs w:val="21"/>
        </w:rPr>
        <w:t>したとのことです。</w:t>
      </w:r>
    </w:p>
    <w:p w14:paraId="5F18A81A" w14:textId="3673AB59" w:rsidR="007967E7" w:rsidRDefault="00B86DD4" w:rsidP="001B6021">
      <w:pPr>
        <w:ind w:firstLineChars="100" w:firstLine="210"/>
        <w:rPr>
          <w:rFonts w:asciiTheme="minorEastAsia" w:hAnsiTheme="minorEastAsia" w:cs="Times New Roman"/>
          <w:szCs w:val="21"/>
        </w:rPr>
      </w:pPr>
      <w:r>
        <w:rPr>
          <w:rFonts w:asciiTheme="minorEastAsia" w:hAnsiTheme="minorEastAsia" w:cs="Times New Roman" w:hint="eastAsia"/>
          <w:szCs w:val="21"/>
        </w:rPr>
        <w:t>左表の通り</w:t>
      </w:r>
      <w:r w:rsidR="007967E7">
        <w:rPr>
          <w:rFonts w:asciiTheme="minorEastAsia" w:hAnsiTheme="minorEastAsia" w:cs="Times New Roman" w:hint="eastAsia"/>
          <w:szCs w:val="21"/>
        </w:rPr>
        <w:t>主要項目のほとんどがマイナスという最悪の事態です。</w:t>
      </w:r>
    </w:p>
    <w:p w14:paraId="572C72FD" w14:textId="3351D3CB" w:rsidR="001B6021" w:rsidRPr="001B6021" w:rsidRDefault="007967E7" w:rsidP="007967E7">
      <w:pPr>
        <w:rPr>
          <w:rFonts w:ascii="BIZ UDPゴシック" w:eastAsia="BIZ UDPゴシック" w:hAnsi="BIZ UDPゴシック" w:cs="Times New Roman" w:hint="eastAsia"/>
          <w:b/>
          <w:bCs/>
          <w:sz w:val="32"/>
          <w:szCs w:val="32"/>
        </w:rPr>
      </w:pPr>
      <w:r w:rsidRPr="00B3117D">
        <w:rPr>
          <w:rFonts w:ascii="BIZ UDPゴシック" w:eastAsia="BIZ UDPゴシック" w:hAnsi="BIZ UDPゴシック" w:cs="Times New Roman" w:hint="eastAsia"/>
          <w:b/>
          <w:bCs/>
          <w:sz w:val="32"/>
          <w:szCs w:val="32"/>
        </w:rPr>
        <w:t>倒産高水準＝主因は円安物価高・人手不足</w:t>
      </w:r>
    </w:p>
    <w:p w14:paraId="022A0C55" w14:textId="5617F01B" w:rsidR="001B6021" w:rsidRPr="007967E7" w:rsidRDefault="007967E7" w:rsidP="00CF6ECB">
      <w:pPr>
        <w:ind w:firstLineChars="100" w:firstLine="210"/>
        <w:rPr>
          <w:rFonts w:asciiTheme="minorEastAsia" w:hAnsiTheme="minorEastAsia" w:cs="Times New Roman"/>
          <w:szCs w:val="21"/>
        </w:rPr>
      </w:pPr>
      <w:r w:rsidRPr="007967E7">
        <w:rPr>
          <w:rFonts w:asciiTheme="minorEastAsia" w:hAnsiTheme="minorEastAsia" w:cs="Times New Roman" w:hint="eastAsia"/>
          <w:szCs w:val="21"/>
        </w:rPr>
        <w:t>東京商工リサーチが</w:t>
      </w:r>
      <w:r w:rsidR="00B86DD4">
        <w:rPr>
          <w:rFonts w:asciiTheme="minorEastAsia" w:hAnsiTheme="minorEastAsia" w:cs="Times New Roman" w:hint="eastAsia"/>
          <w:szCs w:val="21"/>
        </w:rPr>
        <w:t>７月５日</w:t>
      </w:r>
      <w:r w:rsidRPr="007967E7">
        <w:rPr>
          <w:rFonts w:asciiTheme="minorEastAsia" w:hAnsiTheme="minorEastAsia" w:cs="Times New Roman" w:hint="eastAsia"/>
          <w:szCs w:val="21"/>
        </w:rPr>
        <w:t>発表した</w:t>
      </w:r>
      <w:r>
        <w:rPr>
          <w:rFonts w:asciiTheme="minorEastAsia" w:hAnsiTheme="minorEastAsia" w:cs="Times New Roman" w:hint="eastAsia"/>
          <w:szCs w:val="21"/>
        </w:rPr>
        <w:t>２０２４</w:t>
      </w:r>
      <w:r w:rsidRPr="007967E7">
        <w:rPr>
          <w:rFonts w:asciiTheme="minorEastAsia" w:hAnsiTheme="minorEastAsia" w:cs="Times New Roman" w:hint="eastAsia"/>
          <w:szCs w:val="21"/>
        </w:rPr>
        <w:t>年上半期（</w:t>
      </w:r>
      <w:r>
        <w:rPr>
          <w:rFonts w:asciiTheme="minorEastAsia" w:hAnsiTheme="minorEastAsia" w:cs="Times New Roman" w:hint="eastAsia"/>
          <w:szCs w:val="21"/>
        </w:rPr>
        <w:t>１～６</w:t>
      </w:r>
      <w:r w:rsidRPr="007967E7">
        <w:rPr>
          <w:rFonts w:asciiTheme="minorEastAsia" w:hAnsiTheme="minorEastAsia" w:cs="Times New Roman" w:hint="eastAsia"/>
          <w:szCs w:val="21"/>
        </w:rPr>
        <w:t>月）の全国の企業倒産件数（負債額</w:t>
      </w:r>
      <w:r>
        <w:rPr>
          <w:rFonts w:asciiTheme="minorEastAsia" w:hAnsiTheme="minorEastAsia" w:cs="Times New Roman" w:hint="eastAsia"/>
          <w:szCs w:val="21"/>
        </w:rPr>
        <w:t>１０００</w:t>
      </w:r>
      <w:r w:rsidRPr="007967E7">
        <w:rPr>
          <w:rFonts w:asciiTheme="minorEastAsia" w:hAnsiTheme="minorEastAsia" w:cs="Times New Roman" w:hint="eastAsia"/>
          <w:szCs w:val="21"/>
        </w:rPr>
        <w:t>万円以上）は、前年同期比</w:t>
      </w:r>
      <w:r w:rsidRPr="007967E7">
        <w:rPr>
          <w:rFonts w:asciiTheme="minorEastAsia" w:hAnsiTheme="minorEastAsia" w:cs="Times New Roman" w:hint="eastAsia"/>
          <w:szCs w:val="21"/>
          <w:eastAsianLayout w:id="-949832192" w:vert="1" w:vertCompress="1"/>
        </w:rPr>
        <w:t>22</w:t>
      </w:r>
      <w:r w:rsidRPr="007967E7">
        <w:rPr>
          <w:rFonts w:asciiTheme="minorEastAsia" w:hAnsiTheme="minorEastAsia" w:cs="Times New Roman" w:hint="eastAsia"/>
          <w:szCs w:val="21"/>
        </w:rPr>
        <w:t>・</w:t>
      </w:r>
      <w:r>
        <w:rPr>
          <w:rFonts w:asciiTheme="minorEastAsia" w:hAnsiTheme="minorEastAsia" w:cs="Times New Roman" w:hint="eastAsia"/>
          <w:szCs w:val="21"/>
        </w:rPr>
        <w:t>０</w:t>
      </w:r>
      <w:r w:rsidRPr="007967E7">
        <w:rPr>
          <w:rFonts w:asciiTheme="minorEastAsia" w:hAnsiTheme="minorEastAsia" w:cs="Times New Roman" w:hint="eastAsia"/>
          <w:szCs w:val="21"/>
        </w:rPr>
        <w:t>％増の</w:t>
      </w:r>
      <w:r>
        <w:rPr>
          <w:rFonts w:asciiTheme="minorEastAsia" w:hAnsiTheme="minorEastAsia" w:cs="Times New Roman" w:hint="eastAsia"/>
          <w:szCs w:val="21"/>
        </w:rPr>
        <w:t>４９３１</w:t>
      </w:r>
      <w:r w:rsidRPr="007967E7">
        <w:rPr>
          <w:rFonts w:asciiTheme="minorEastAsia" w:hAnsiTheme="minorEastAsia" w:cs="Times New Roman" w:hint="eastAsia"/>
          <w:szCs w:val="21"/>
        </w:rPr>
        <w:t>件で、物価高などを背景に</w:t>
      </w:r>
      <w:r w:rsidRPr="007967E7">
        <w:rPr>
          <w:rFonts w:asciiTheme="minorEastAsia" w:hAnsiTheme="minorEastAsia" w:cs="Times New Roman" w:hint="eastAsia"/>
          <w:szCs w:val="21"/>
          <w:eastAsianLayout w:id="-949831936" w:vert="1" w:vertCompress="1"/>
        </w:rPr>
        <w:t>14</w:t>
      </w:r>
      <w:r w:rsidRPr="007967E7">
        <w:rPr>
          <w:rFonts w:asciiTheme="minorEastAsia" w:hAnsiTheme="minorEastAsia" w:cs="Times New Roman" w:hint="eastAsia"/>
          <w:szCs w:val="21"/>
        </w:rPr>
        <w:t>年（</w:t>
      </w:r>
      <w:r>
        <w:rPr>
          <w:rFonts w:asciiTheme="minorEastAsia" w:hAnsiTheme="minorEastAsia" w:cs="Times New Roman" w:hint="eastAsia"/>
          <w:szCs w:val="21"/>
        </w:rPr>
        <w:t>５０７３</w:t>
      </w:r>
      <w:r w:rsidRPr="007967E7">
        <w:rPr>
          <w:rFonts w:asciiTheme="minorEastAsia" w:hAnsiTheme="minorEastAsia" w:cs="Times New Roman" w:hint="eastAsia"/>
          <w:szCs w:val="21"/>
        </w:rPr>
        <w:t>件）以来</w:t>
      </w:r>
      <w:r w:rsidRPr="007967E7">
        <w:rPr>
          <w:rFonts w:asciiTheme="minorEastAsia" w:hAnsiTheme="minorEastAsia" w:cs="Times New Roman" w:hint="eastAsia"/>
          <w:szCs w:val="21"/>
          <w:eastAsianLayout w:id="-949831935" w:vert="1" w:vertCompress="1"/>
        </w:rPr>
        <w:t>10</w:t>
      </w:r>
      <w:r w:rsidRPr="007967E7">
        <w:rPr>
          <w:rFonts w:asciiTheme="minorEastAsia" w:hAnsiTheme="minorEastAsia" w:cs="Times New Roman" w:hint="eastAsia"/>
          <w:szCs w:val="21"/>
        </w:rPr>
        <w:t>年ぶりの高い水準と</w:t>
      </w:r>
      <w:r>
        <w:rPr>
          <w:rFonts w:asciiTheme="minorEastAsia" w:hAnsiTheme="minorEastAsia" w:cs="Times New Roman" w:hint="eastAsia"/>
          <w:szCs w:val="21"/>
        </w:rPr>
        <w:t>のこと。</w:t>
      </w:r>
      <w:r w:rsidRPr="007967E7">
        <w:rPr>
          <w:rFonts w:asciiTheme="minorEastAsia" w:hAnsiTheme="minorEastAsia" w:cs="Times New Roman" w:hint="eastAsia"/>
          <w:szCs w:val="21"/>
        </w:rPr>
        <w:t>増加は</w:t>
      </w:r>
      <w:r>
        <w:rPr>
          <w:rFonts w:asciiTheme="minorEastAsia" w:hAnsiTheme="minorEastAsia" w:cs="Times New Roman" w:hint="eastAsia"/>
          <w:szCs w:val="21"/>
        </w:rPr>
        <w:t>３</w:t>
      </w:r>
      <w:r w:rsidRPr="007967E7">
        <w:rPr>
          <w:rFonts w:asciiTheme="minorEastAsia" w:hAnsiTheme="minorEastAsia" w:cs="Times New Roman" w:hint="eastAsia"/>
          <w:szCs w:val="21"/>
        </w:rPr>
        <w:t>年連続。うち人手不足を要因とする倒産は約</w:t>
      </w:r>
      <w:r>
        <w:rPr>
          <w:rFonts w:asciiTheme="minorEastAsia" w:hAnsiTheme="minorEastAsia" w:cs="Times New Roman" w:hint="eastAsia"/>
          <w:szCs w:val="21"/>
        </w:rPr>
        <w:t>２・２</w:t>
      </w:r>
      <w:r w:rsidRPr="007967E7">
        <w:rPr>
          <w:rFonts w:asciiTheme="minorEastAsia" w:hAnsiTheme="minorEastAsia" w:cs="Times New Roman" w:hint="eastAsia"/>
          <w:szCs w:val="21"/>
        </w:rPr>
        <w:t>倍の</w:t>
      </w:r>
      <w:r>
        <w:rPr>
          <w:rFonts w:asciiTheme="minorEastAsia" w:hAnsiTheme="minorEastAsia" w:cs="Times New Roman" w:hint="eastAsia"/>
          <w:szCs w:val="21"/>
        </w:rPr>
        <w:t>１４５</w:t>
      </w:r>
      <w:r w:rsidRPr="007967E7">
        <w:rPr>
          <w:rFonts w:asciiTheme="minorEastAsia" w:hAnsiTheme="minorEastAsia" w:cs="Times New Roman" w:hint="eastAsia"/>
          <w:szCs w:val="21"/>
        </w:rPr>
        <w:t>件に達し、調査を始めた</w:t>
      </w:r>
      <w:r w:rsidRPr="007967E7">
        <w:rPr>
          <w:rFonts w:asciiTheme="minorEastAsia" w:hAnsiTheme="minorEastAsia" w:cs="Times New Roman" w:hint="eastAsia"/>
          <w:szCs w:val="21"/>
          <w:eastAsianLayout w:id="-949831680" w:vert="1" w:vertCompress="1"/>
        </w:rPr>
        <w:t>13</w:t>
      </w:r>
      <w:r w:rsidRPr="007967E7">
        <w:rPr>
          <w:rFonts w:asciiTheme="minorEastAsia" w:hAnsiTheme="minorEastAsia" w:cs="Times New Roman" w:hint="eastAsia"/>
          <w:szCs w:val="21"/>
        </w:rPr>
        <w:t>年以降の上半期で最多だった</w:t>
      </w:r>
      <w:r>
        <w:rPr>
          <w:rFonts w:asciiTheme="minorEastAsia" w:hAnsiTheme="minorEastAsia" w:cs="Times New Roman" w:hint="eastAsia"/>
          <w:szCs w:val="21"/>
        </w:rPr>
        <w:t>とのことです</w:t>
      </w:r>
      <w:r w:rsidRPr="007967E7">
        <w:rPr>
          <w:rFonts w:asciiTheme="minorEastAsia" w:hAnsiTheme="minorEastAsia" w:cs="Times New Roman" w:hint="eastAsia"/>
          <w:szCs w:val="21"/>
        </w:rPr>
        <w:t>。</w:t>
      </w:r>
    </w:p>
    <w:p w14:paraId="6D2221DC" w14:textId="77777777" w:rsidR="001B6021" w:rsidRDefault="001B6021" w:rsidP="00CF6ECB">
      <w:pPr>
        <w:ind w:firstLineChars="100" w:firstLine="210"/>
        <w:rPr>
          <w:rFonts w:asciiTheme="minorEastAsia" w:hAnsiTheme="minorEastAsia" w:cs="Times New Roman"/>
          <w:szCs w:val="21"/>
        </w:rPr>
      </w:pPr>
    </w:p>
    <w:p w14:paraId="65F62F40" w14:textId="1C03A356" w:rsidR="000D1FC5" w:rsidRPr="00D115D7" w:rsidRDefault="007967E7" w:rsidP="00210A3A">
      <w:pPr>
        <w:rPr>
          <w:rFonts w:asciiTheme="minorEastAsia" w:hAnsiTheme="minorEastAsia" w:cs="Times New Roman" w:hint="eastAsia"/>
          <w:szCs w:val="21"/>
        </w:rPr>
      </w:pPr>
      <w:r>
        <w:rPr>
          <w:rFonts w:asciiTheme="minorEastAsia" w:hAnsiTheme="minorEastAsia" w:cs="Times New Roman" w:hint="eastAsia"/>
          <w:szCs w:val="21"/>
        </w:rPr>
        <w:t xml:space="preserve">　人勧までの１ヵ月</w:t>
      </w:r>
      <w:r w:rsidR="00B3117D">
        <w:rPr>
          <w:rFonts w:asciiTheme="minorEastAsia" w:hAnsiTheme="minorEastAsia" w:cs="Times New Roman" w:hint="eastAsia"/>
          <w:szCs w:val="21"/>
        </w:rPr>
        <w:t>間、物価・経済政策と大幅賃上げを結合し民間との共同を広げましょう！</w:t>
      </w:r>
      <w:bookmarkStart w:id="5" w:name="_Hlk169248537"/>
      <w:bookmarkEnd w:id="0"/>
      <w:bookmarkEnd w:id="5"/>
    </w:p>
    <w:sectPr w:rsidR="000D1FC5" w:rsidRPr="00D115D7"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0078A" w14:textId="77777777" w:rsidR="00A80294" w:rsidRDefault="00A80294" w:rsidP="006F1018">
      <w:r>
        <w:separator/>
      </w:r>
    </w:p>
  </w:endnote>
  <w:endnote w:type="continuationSeparator" w:id="0">
    <w:p w14:paraId="0FF47C50" w14:textId="77777777" w:rsidR="00A80294" w:rsidRDefault="00A80294"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72816" w14:textId="77777777" w:rsidR="00A80294" w:rsidRDefault="00A80294" w:rsidP="006F1018">
      <w:r>
        <w:separator/>
      </w:r>
    </w:p>
  </w:footnote>
  <w:footnote w:type="continuationSeparator" w:id="0">
    <w:p w14:paraId="1961BE97" w14:textId="77777777" w:rsidR="00A80294" w:rsidRDefault="00A80294"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3"/>
  </w:num>
  <w:num w:numId="2" w16cid:durableId="1306591935">
    <w:abstractNumId w:val="6"/>
  </w:num>
  <w:num w:numId="3" w16cid:durableId="1002273202">
    <w:abstractNumId w:val="15"/>
  </w:num>
  <w:num w:numId="4" w16cid:durableId="529219189">
    <w:abstractNumId w:val="12"/>
  </w:num>
  <w:num w:numId="5" w16cid:durableId="1646206238">
    <w:abstractNumId w:val="5"/>
  </w:num>
  <w:num w:numId="6" w16cid:durableId="518355475">
    <w:abstractNumId w:val="11"/>
  </w:num>
  <w:num w:numId="7" w16cid:durableId="1878159573">
    <w:abstractNumId w:val="3"/>
  </w:num>
  <w:num w:numId="8" w16cid:durableId="1421415206">
    <w:abstractNumId w:val="8"/>
  </w:num>
  <w:num w:numId="9" w16cid:durableId="1354847047">
    <w:abstractNumId w:val="2"/>
  </w:num>
  <w:num w:numId="10" w16cid:durableId="1650550104">
    <w:abstractNumId w:val="0"/>
  </w:num>
  <w:num w:numId="11" w16cid:durableId="704058039">
    <w:abstractNumId w:val="10"/>
  </w:num>
  <w:num w:numId="12" w16cid:durableId="722600844">
    <w:abstractNumId w:val="14"/>
  </w:num>
  <w:num w:numId="13" w16cid:durableId="1790926715">
    <w:abstractNumId w:val="1"/>
  </w:num>
  <w:num w:numId="14" w16cid:durableId="646669817">
    <w:abstractNumId w:val="9"/>
  </w:num>
  <w:num w:numId="15" w16cid:durableId="1308391110">
    <w:abstractNumId w:val="7"/>
  </w:num>
  <w:num w:numId="16" w16cid:durableId="167307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58E3"/>
    <w:rsid w:val="00006171"/>
    <w:rsid w:val="000069B6"/>
    <w:rsid w:val="000101E2"/>
    <w:rsid w:val="00010404"/>
    <w:rsid w:val="00010B76"/>
    <w:rsid w:val="00013329"/>
    <w:rsid w:val="00014B58"/>
    <w:rsid w:val="00014F0D"/>
    <w:rsid w:val="0001738B"/>
    <w:rsid w:val="000177D5"/>
    <w:rsid w:val="000177F1"/>
    <w:rsid w:val="00021FB9"/>
    <w:rsid w:val="00022899"/>
    <w:rsid w:val="000246CE"/>
    <w:rsid w:val="00026135"/>
    <w:rsid w:val="00030F63"/>
    <w:rsid w:val="000315C6"/>
    <w:rsid w:val="000336F8"/>
    <w:rsid w:val="00036EAD"/>
    <w:rsid w:val="00037143"/>
    <w:rsid w:val="00037FB5"/>
    <w:rsid w:val="0004151D"/>
    <w:rsid w:val="00043F0B"/>
    <w:rsid w:val="00044A0A"/>
    <w:rsid w:val="000458CB"/>
    <w:rsid w:val="0005119F"/>
    <w:rsid w:val="00051935"/>
    <w:rsid w:val="000519CF"/>
    <w:rsid w:val="00057378"/>
    <w:rsid w:val="0006051F"/>
    <w:rsid w:val="00060B8E"/>
    <w:rsid w:val="00062CC2"/>
    <w:rsid w:val="00064372"/>
    <w:rsid w:val="000644AD"/>
    <w:rsid w:val="00064D70"/>
    <w:rsid w:val="00064DCA"/>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91EE8"/>
    <w:rsid w:val="00092791"/>
    <w:rsid w:val="00093B32"/>
    <w:rsid w:val="0009434B"/>
    <w:rsid w:val="000962A5"/>
    <w:rsid w:val="00096578"/>
    <w:rsid w:val="00097435"/>
    <w:rsid w:val="00097FD3"/>
    <w:rsid w:val="000A378E"/>
    <w:rsid w:val="000B08C4"/>
    <w:rsid w:val="000B0BC6"/>
    <w:rsid w:val="000B2CB9"/>
    <w:rsid w:val="000B2DA7"/>
    <w:rsid w:val="000C24B3"/>
    <w:rsid w:val="000C4100"/>
    <w:rsid w:val="000C6977"/>
    <w:rsid w:val="000D0275"/>
    <w:rsid w:val="000D0AA5"/>
    <w:rsid w:val="000D0D71"/>
    <w:rsid w:val="000D1FC5"/>
    <w:rsid w:val="000D5249"/>
    <w:rsid w:val="000D5FF7"/>
    <w:rsid w:val="000D644B"/>
    <w:rsid w:val="000D762A"/>
    <w:rsid w:val="000D7983"/>
    <w:rsid w:val="000D7C81"/>
    <w:rsid w:val="000E1942"/>
    <w:rsid w:val="000E228F"/>
    <w:rsid w:val="000E3961"/>
    <w:rsid w:val="000E41A6"/>
    <w:rsid w:val="000E49F5"/>
    <w:rsid w:val="000E51FD"/>
    <w:rsid w:val="000E53B2"/>
    <w:rsid w:val="000E629E"/>
    <w:rsid w:val="000F1791"/>
    <w:rsid w:val="000F1CAB"/>
    <w:rsid w:val="000F5112"/>
    <w:rsid w:val="001015B1"/>
    <w:rsid w:val="00102722"/>
    <w:rsid w:val="00106C0A"/>
    <w:rsid w:val="0011169D"/>
    <w:rsid w:val="00111CB3"/>
    <w:rsid w:val="00112D03"/>
    <w:rsid w:val="001155E5"/>
    <w:rsid w:val="00116B96"/>
    <w:rsid w:val="0012225C"/>
    <w:rsid w:val="00125D7A"/>
    <w:rsid w:val="00130550"/>
    <w:rsid w:val="00131DAD"/>
    <w:rsid w:val="00132805"/>
    <w:rsid w:val="001331CA"/>
    <w:rsid w:val="00134AE2"/>
    <w:rsid w:val="00135D03"/>
    <w:rsid w:val="001375D8"/>
    <w:rsid w:val="00142347"/>
    <w:rsid w:val="00143A55"/>
    <w:rsid w:val="00143CB9"/>
    <w:rsid w:val="00143F83"/>
    <w:rsid w:val="001446B7"/>
    <w:rsid w:val="00145FBA"/>
    <w:rsid w:val="00146738"/>
    <w:rsid w:val="00146E4B"/>
    <w:rsid w:val="00147E09"/>
    <w:rsid w:val="00150EF8"/>
    <w:rsid w:val="00151E39"/>
    <w:rsid w:val="00152A30"/>
    <w:rsid w:val="00154030"/>
    <w:rsid w:val="001557BA"/>
    <w:rsid w:val="00157268"/>
    <w:rsid w:val="00157B40"/>
    <w:rsid w:val="001612F4"/>
    <w:rsid w:val="00161A4B"/>
    <w:rsid w:val="00166879"/>
    <w:rsid w:val="00166FCB"/>
    <w:rsid w:val="00167B4F"/>
    <w:rsid w:val="0017246F"/>
    <w:rsid w:val="001739F8"/>
    <w:rsid w:val="00174026"/>
    <w:rsid w:val="00175C16"/>
    <w:rsid w:val="00177F93"/>
    <w:rsid w:val="00180937"/>
    <w:rsid w:val="0018276B"/>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3486"/>
    <w:rsid w:val="001A48E8"/>
    <w:rsid w:val="001A4B36"/>
    <w:rsid w:val="001A5219"/>
    <w:rsid w:val="001A541D"/>
    <w:rsid w:val="001A56B7"/>
    <w:rsid w:val="001A57B5"/>
    <w:rsid w:val="001A5FFA"/>
    <w:rsid w:val="001A6721"/>
    <w:rsid w:val="001A7B26"/>
    <w:rsid w:val="001B00A2"/>
    <w:rsid w:val="001B15DC"/>
    <w:rsid w:val="001B1E34"/>
    <w:rsid w:val="001B27E2"/>
    <w:rsid w:val="001B44BA"/>
    <w:rsid w:val="001B5C05"/>
    <w:rsid w:val="001B6021"/>
    <w:rsid w:val="001B768E"/>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3083"/>
    <w:rsid w:val="00203120"/>
    <w:rsid w:val="00203132"/>
    <w:rsid w:val="00205DAF"/>
    <w:rsid w:val="00210A3A"/>
    <w:rsid w:val="00211C7F"/>
    <w:rsid w:val="00214D7B"/>
    <w:rsid w:val="00215B1A"/>
    <w:rsid w:val="00216C22"/>
    <w:rsid w:val="00221F9C"/>
    <w:rsid w:val="00222FEA"/>
    <w:rsid w:val="00223104"/>
    <w:rsid w:val="00223160"/>
    <w:rsid w:val="00223BE7"/>
    <w:rsid w:val="002265D0"/>
    <w:rsid w:val="00226EBB"/>
    <w:rsid w:val="0022794B"/>
    <w:rsid w:val="00232819"/>
    <w:rsid w:val="0023393D"/>
    <w:rsid w:val="0023571A"/>
    <w:rsid w:val="00235E4E"/>
    <w:rsid w:val="00235E91"/>
    <w:rsid w:val="0023636C"/>
    <w:rsid w:val="0023673F"/>
    <w:rsid w:val="00237E90"/>
    <w:rsid w:val="00242421"/>
    <w:rsid w:val="00243900"/>
    <w:rsid w:val="00243C2B"/>
    <w:rsid w:val="00245639"/>
    <w:rsid w:val="002459E6"/>
    <w:rsid w:val="00245FAF"/>
    <w:rsid w:val="00250448"/>
    <w:rsid w:val="002505BD"/>
    <w:rsid w:val="00252A84"/>
    <w:rsid w:val="00253272"/>
    <w:rsid w:val="00254C95"/>
    <w:rsid w:val="00254F82"/>
    <w:rsid w:val="00257BCC"/>
    <w:rsid w:val="0026148A"/>
    <w:rsid w:val="00262B97"/>
    <w:rsid w:val="0026323B"/>
    <w:rsid w:val="00263564"/>
    <w:rsid w:val="002654B9"/>
    <w:rsid w:val="002662FB"/>
    <w:rsid w:val="00266D09"/>
    <w:rsid w:val="00270D93"/>
    <w:rsid w:val="00272B7B"/>
    <w:rsid w:val="00272F67"/>
    <w:rsid w:val="00273F18"/>
    <w:rsid w:val="00275254"/>
    <w:rsid w:val="002768B6"/>
    <w:rsid w:val="00276BC6"/>
    <w:rsid w:val="00282EB7"/>
    <w:rsid w:val="002838C0"/>
    <w:rsid w:val="002857BA"/>
    <w:rsid w:val="00290254"/>
    <w:rsid w:val="0029455F"/>
    <w:rsid w:val="00296CE1"/>
    <w:rsid w:val="00296F09"/>
    <w:rsid w:val="0029730F"/>
    <w:rsid w:val="002A01FD"/>
    <w:rsid w:val="002A0226"/>
    <w:rsid w:val="002A2965"/>
    <w:rsid w:val="002A3A3D"/>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DB8"/>
    <w:rsid w:val="002C431D"/>
    <w:rsid w:val="002C44E0"/>
    <w:rsid w:val="002C5044"/>
    <w:rsid w:val="002D481A"/>
    <w:rsid w:val="002D7543"/>
    <w:rsid w:val="002D78CA"/>
    <w:rsid w:val="002E0FDA"/>
    <w:rsid w:val="002E2AD7"/>
    <w:rsid w:val="002E40D9"/>
    <w:rsid w:val="002E47AD"/>
    <w:rsid w:val="002E4AE2"/>
    <w:rsid w:val="002E5537"/>
    <w:rsid w:val="002E5C67"/>
    <w:rsid w:val="002E60EC"/>
    <w:rsid w:val="002E6339"/>
    <w:rsid w:val="002E7508"/>
    <w:rsid w:val="002F120D"/>
    <w:rsid w:val="002F5750"/>
    <w:rsid w:val="003010BE"/>
    <w:rsid w:val="00301637"/>
    <w:rsid w:val="00301F8C"/>
    <w:rsid w:val="003029A2"/>
    <w:rsid w:val="003034AB"/>
    <w:rsid w:val="0030350C"/>
    <w:rsid w:val="00306197"/>
    <w:rsid w:val="003138F8"/>
    <w:rsid w:val="00313A75"/>
    <w:rsid w:val="00314619"/>
    <w:rsid w:val="0031465A"/>
    <w:rsid w:val="003156E4"/>
    <w:rsid w:val="003159D8"/>
    <w:rsid w:val="003167EE"/>
    <w:rsid w:val="00316D4E"/>
    <w:rsid w:val="003201B5"/>
    <w:rsid w:val="00320466"/>
    <w:rsid w:val="00322DED"/>
    <w:rsid w:val="0032607E"/>
    <w:rsid w:val="00326660"/>
    <w:rsid w:val="00326B31"/>
    <w:rsid w:val="00327E3A"/>
    <w:rsid w:val="003303BC"/>
    <w:rsid w:val="00330F2E"/>
    <w:rsid w:val="0033113D"/>
    <w:rsid w:val="00331DC8"/>
    <w:rsid w:val="00332040"/>
    <w:rsid w:val="00332EB6"/>
    <w:rsid w:val="00333ED4"/>
    <w:rsid w:val="00334054"/>
    <w:rsid w:val="00334E37"/>
    <w:rsid w:val="00337738"/>
    <w:rsid w:val="0034038E"/>
    <w:rsid w:val="00341576"/>
    <w:rsid w:val="00341E90"/>
    <w:rsid w:val="00343C6A"/>
    <w:rsid w:val="00344609"/>
    <w:rsid w:val="00344F80"/>
    <w:rsid w:val="00345B12"/>
    <w:rsid w:val="003510CF"/>
    <w:rsid w:val="00353505"/>
    <w:rsid w:val="00353973"/>
    <w:rsid w:val="003570BD"/>
    <w:rsid w:val="00360FA6"/>
    <w:rsid w:val="00361646"/>
    <w:rsid w:val="00361B37"/>
    <w:rsid w:val="003627F0"/>
    <w:rsid w:val="0036337C"/>
    <w:rsid w:val="0036742E"/>
    <w:rsid w:val="00370C15"/>
    <w:rsid w:val="00370C5D"/>
    <w:rsid w:val="00370D13"/>
    <w:rsid w:val="0037102C"/>
    <w:rsid w:val="003710ED"/>
    <w:rsid w:val="00373751"/>
    <w:rsid w:val="003748C2"/>
    <w:rsid w:val="00374D9A"/>
    <w:rsid w:val="003769BA"/>
    <w:rsid w:val="0037762E"/>
    <w:rsid w:val="00377909"/>
    <w:rsid w:val="003864FF"/>
    <w:rsid w:val="00391ACF"/>
    <w:rsid w:val="00392572"/>
    <w:rsid w:val="00395225"/>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D2248"/>
    <w:rsid w:val="003D3D84"/>
    <w:rsid w:val="003D5570"/>
    <w:rsid w:val="003D56CA"/>
    <w:rsid w:val="003D5A84"/>
    <w:rsid w:val="003D7A3B"/>
    <w:rsid w:val="003E1198"/>
    <w:rsid w:val="003E12CB"/>
    <w:rsid w:val="003E14A5"/>
    <w:rsid w:val="003E3022"/>
    <w:rsid w:val="003E36CF"/>
    <w:rsid w:val="003E66A9"/>
    <w:rsid w:val="003E7E0C"/>
    <w:rsid w:val="003F0F88"/>
    <w:rsid w:val="003F1316"/>
    <w:rsid w:val="003F3DBC"/>
    <w:rsid w:val="003F4BDD"/>
    <w:rsid w:val="003F6699"/>
    <w:rsid w:val="00400825"/>
    <w:rsid w:val="0040149E"/>
    <w:rsid w:val="00402F21"/>
    <w:rsid w:val="00404AE8"/>
    <w:rsid w:val="00404C93"/>
    <w:rsid w:val="0040514E"/>
    <w:rsid w:val="00405373"/>
    <w:rsid w:val="004129FA"/>
    <w:rsid w:val="00416130"/>
    <w:rsid w:val="00416318"/>
    <w:rsid w:val="004174E6"/>
    <w:rsid w:val="00420A51"/>
    <w:rsid w:val="00420CF4"/>
    <w:rsid w:val="00423846"/>
    <w:rsid w:val="00424702"/>
    <w:rsid w:val="00424B4C"/>
    <w:rsid w:val="00425EFD"/>
    <w:rsid w:val="004277E1"/>
    <w:rsid w:val="00427C62"/>
    <w:rsid w:val="00427DED"/>
    <w:rsid w:val="00437ED1"/>
    <w:rsid w:val="004404E5"/>
    <w:rsid w:val="00442753"/>
    <w:rsid w:val="0044335D"/>
    <w:rsid w:val="00445040"/>
    <w:rsid w:val="0044576A"/>
    <w:rsid w:val="00447F02"/>
    <w:rsid w:val="00450104"/>
    <w:rsid w:val="00450C55"/>
    <w:rsid w:val="00451E6F"/>
    <w:rsid w:val="00451F5F"/>
    <w:rsid w:val="00453CDE"/>
    <w:rsid w:val="00454C6E"/>
    <w:rsid w:val="004606ED"/>
    <w:rsid w:val="00462F26"/>
    <w:rsid w:val="004642C1"/>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1C41"/>
    <w:rsid w:val="00491FB5"/>
    <w:rsid w:val="0049470E"/>
    <w:rsid w:val="00494D9F"/>
    <w:rsid w:val="00495857"/>
    <w:rsid w:val="004962D8"/>
    <w:rsid w:val="0049660D"/>
    <w:rsid w:val="004A06F4"/>
    <w:rsid w:val="004A0B42"/>
    <w:rsid w:val="004A1606"/>
    <w:rsid w:val="004A1C9A"/>
    <w:rsid w:val="004B09AA"/>
    <w:rsid w:val="004B2A43"/>
    <w:rsid w:val="004B2E41"/>
    <w:rsid w:val="004B3921"/>
    <w:rsid w:val="004B3CA1"/>
    <w:rsid w:val="004B422F"/>
    <w:rsid w:val="004B5913"/>
    <w:rsid w:val="004B6E29"/>
    <w:rsid w:val="004C08CA"/>
    <w:rsid w:val="004C10DE"/>
    <w:rsid w:val="004C1478"/>
    <w:rsid w:val="004C6151"/>
    <w:rsid w:val="004C67B7"/>
    <w:rsid w:val="004C70A9"/>
    <w:rsid w:val="004D0196"/>
    <w:rsid w:val="004D057D"/>
    <w:rsid w:val="004D1093"/>
    <w:rsid w:val="004D14BB"/>
    <w:rsid w:val="004D184D"/>
    <w:rsid w:val="004D31D4"/>
    <w:rsid w:val="004D3C70"/>
    <w:rsid w:val="004D3EA4"/>
    <w:rsid w:val="004D4B6A"/>
    <w:rsid w:val="004D551E"/>
    <w:rsid w:val="004D6C8A"/>
    <w:rsid w:val="004D71AE"/>
    <w:rsid w:val="004D795E"/>
    <w:rsid w:val="004E03E8"/>
    <w:rsid w:val="004E1B03"/>
    <w:rsid w:val="004E1BD5"/>
    <w:rsid w:val="004E1FB3"/>
    <w:rsid w:val="004E22B8"/>
    <w:rsid w:val="004E3532"/>
    <w:rsid w:val="004E3DCE"/>
    <w:rsid w:val="004E486F"/>
    <w:rsid w:val="004E53FE"/>
    <w:rsid w:val="004E5EDE"/>
    <w:rsid w:val="004E6A58"/>
    <w:rsid w:val="004E6C93"/>
    <w:rsid w:val="004F1722"/>
    <w:rsid w:val="004F2809"/>
    <w:rsid w:val="004F5977"/>
    <w:rsid w:val="004F6093"/>
    <w:rsid w:val="004F7559"/>
    <w:rsid w:val="004F7C53"/>
    <w:rsid w:val="0050118B"/>
    <w:rsid w:val="005047EE"/>
    <w:rsid w:val="00504D71"/>
    <w:rsid w:val="00506135"/>
    <w:rsid w:val="00510248"/>
    <w:rsid w:val="00510E47"/>
    <w:rsid w:val="0051184F"/>
    <w:rsid w:val="00513374"/>
    <w:rsid w:val="005158F0"/>
    <w:rsid w:val="00521F18"/>
    <w:rsid w:val="00526230"/>
    <w:rsid w:val="005263E0"/>
    <w:rsid w:val="00527C20"/>
    <w:rsid w:val="00532D11"/>
    <w:rsid w:val="00533C3E"/>
    <w:rsid w:val="00534714"/>
    <w:rsid w:val="00536829"/>
    <w:rsid w:val="00537EDB"/>
    <w:rsid w:val="00540197"/>
    <w:rsid w:val="00540365"/>
    <w:rsid w:val="00540420"/>
    <w:rsid w:val="00540813"/>
    <w:rsid w:val="00541250"/>
    <w:rsid w:val="00543F37"/>
    <w:rsid w:val="00546CA2"/>
    <w:rsid w:val="005503B6"/>
    <w:rsid w:val="0055091F"/>
    <w:rsid w:val="00550FFA"/>
    <w:rsid w:val="00555EC5"/>
    <w:rsid w:val="00561036"/>
    <w:rsid w:val="00561A24"/>
    <w:rsid w:val="00561B57"/>
    <w:rsid w:val="00565EE6"/>
    <w:rsid w:val="00566F06"/>
    <w:rsid w:val="005674A2"/>
    <w:rsid w:val="0057309C"/>
    <w:rsid w:val="00573C18"/>
    <w:rsid w:val="005757D4"/>
    <w:rsid w:val="00575A3E"/>
    <w:rsid w:val="0057715F"/>
    <w:rsid w:val="00577EEB"/>
    <w:rsid w:val="00580535"/>
    <w:rsid w:val="005808A3"/>
    <w:rsid w:val="00582217"/>
    <w:rsid w:val="0058249B"/>
    <w:rsid w:val="005826B4"/>
    <w:rsid w:val="00582ED3"/>
    <w:rsid w:val="00583064"/>
    <w:rsid w:val="0058390F"/>
    <w:rsid w:val="00584AB7"/>
    <w:rsid w:val="00586BF7"/>
    <w:rsid w:val="00587020"/>
    <w:rsid w:val="0059138F"/>
    <w:rsid w:val="00591720"/>
    <w:rsid w:val="00593166"/>
    <w:rsid w:val="005951DC"/>
    <w:rsid w:val="005967F2"/>
    <w:rsid w:val="00597C3D"/>
    <w:rsid w:val="005A0FFB"/>
    <w:rsid w:val="005A1140"/>
    <w:rsid w:val="005A135E"/>
    <w:rsid w:val="005A5952"/>
    <w:rsid w:val="005A644E"/>
    <w:rsid w:val="005A6B9D"/>
    <w:rsid w:val="005A70FA"/>
    <w:rsid w:val="005B04D3"/>
    <w:rsid w:val="005B3503"/>
    <w:rsid w:val="005C0716"/>
    <w:rsid w:val="005C236C"/>
    <w:rsid w:val="005C4196"/>
    <w:rsid w:val="005C4C7C"/>
    <w:rsid w:val="005C5FE0"/>
    <w:rsid w:val="005C7A30"/>
    <w:rsid w:val="005C7EE9"/>
    <w:rsid w:val="005D0D98"/>
    <w:rsid w:val="005D1700"/>
    <w:rsid w:val="005D20AE"/>
    <w:rsid w:val="005D2D73"/>
    <w:rsid w:val="005D622B"/>
    <w:rsid w:val="005D75BF"/>
    <w:rsid w:val="005D791F"/>
    <w:rsid w:val="005D7E33"/>
    <w:rsid w:val="005E0BA0"/>
    <w:rsid w:val="005E17D9"/>
    <w:rsid w:val="005E1822"/>
    <w:rsid w:val="005E2A60"/>
    <w:rsid w:val="005E44F8"/>
    <w:rsid w:val="005E6DDF"/>
    <w:rsid w:val="005F0E7E"/>
    <w:rsid w:val="005F1213"/>
    <w:rsid w:val="005F1E45"/>
    <w:rsid w:val="005F1FA8"/>
    <w:rsid w:val="005F22AE"/>
    <w:rsid w:val="005F3B83"/>
    <w:rsid w:val="005F4192"/>
    <w:rsid w:val="005F7B51"/>
    <w:rsid w:val="00601749"/>
    <w:rsid w:val="00602AD0"/>
    <w:rsid w:val="00602EE4"/>
    <w:rsid w:val="0060435C"/>
    <w:rsid w:val="00604615"/>
    <w:rsid w:val="00605DA7"/>
    <w:rsid w:val="00605DBA"/>
    <w:rsid w:val="00612701"/>
    <w:rsid w:val="00612ED3"/>
    <w:rsid w:val="00614310"/>
    <w:rsid w:val="006146E2"/>
    <w:rsid w:val="00617C5C"/>
    <w:rsid w:val="006203C3"/>
    <w:rsid w:val="006205B1"/>
    <w:rsid w:val="006230B0"/>
    <w:rsid w:val="00623343"/>
    <w:rsid w:val="00624FBC"/>
    <w:rsid w:val="006250F9"/>
    <w:rsid w:val="0062735D"/>
    <w:rsid w:val="0063162F"/>
    <w:rsid w:val="006339A6"/>
    <w:rsid w:val="00634991"/>
    <w:rsid w:val="006367C7"/>
    <w:rsid w:val="00637DDF"/>
    <w:rsid w:val="00640A86"/>
    <w:rsid w:val="0064200C"/>
    <w:rsid w:val="00643BDC"/>
    <w:rsid w:val="00643CEA"/>
    <w:rsid w:val="00643D57"/>
    <w:rsid w:val="00644F14"/>
    <w:rsid w:val="00645EAE"/>
    <w:rsid w:val="00646B14"/>
    <w:rsid w:val="00646F56"/>
    <w:rsid w:val="0065013E"/>
    <w:rsid w:val="00654440"/>
    <w:rsid w:val="00654C8A"/>
    <w:rsid w:val="0065669B"/>
    <w:rsid w:val="00656A01"/>
    <w:rsid w:val="00661107"/>
    <w:rsid w:val="006617A1"/>
    <w:rsid w:val="00663222"/>
    <w:rsid w:val="00664F58"/>
    <w:rsid w:val="00665954"/>
    <w:rsid w:val="00666D91"/>
    <w:rsid w:val="00667983"/>
    <w:rsid w:val="0067087A"/>
    <w:rsid w:val="00672BFD"/>
    <w:rsid w:val="00673F27"/>
    <w:rsid w:val="0068163A"/>
    <w:rsid w:val="006831DA"/>
    <w:rsid w:val="00683208"/>
    <w:rsid w:val="00683214"/>
    <w:rsid w:val="00683D30"/>
    <w:rsid w:val="006840B0"/>
    <w:rsid w:val="00686A97"/>
    <w:rsid w:val="006909E2"/>
    <w:rsid w:val="0069152C"/>
    <w:rsid w:val="0069158D"/>
    <w:rsid w:val="00692B1B"/>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A7F3E"/>
    <w:rsid w:val="006B0A73"/>
    <w:rsid w:val="006B1F1E"/>
    <w:rsid w:val="006B238D"/>
    <w:rsid w:val="006B7044"/>
    <w:rsid w:val="006C01B3"/>
    <w:rsid w:val="006C0B5A"/>
    <w:rsid w:val="006C18B6"/>
    <w:rsid w:val="006C226B"/>
    <w:rsid w:val="006C535B"/>
    <w:rsid w:val="006C5DEC"/>
    <w:rsid w:val="006C6858"/>
    <w:rsid w:val="006C6D63"/>
    <w:rsid w:val="006D2FC4"/>
    <w:rsid w:val="006D55AE"/>
    <w:rsid w:val="006D5F6C"/>
    <w:rsid w:val="006E6847"/>
    <w:rsid w:val="006E74C8"/>
    <w:rsid w:val="006F0E8F"/>
    <w:rsid w:val="006F1018"/>
    <w:rsid w:val="006F1021"/>
    <w:rsid w:val="006F293D"/>
    <w:rsid w:val="006F7B83"/>
    <w:rsid w:val="007003F0"/>
    <w:rsid w:val="007004BA"/>
    <w:rsid w:val="00700AB7"/>
    <w:rsid w:val="0070356D"/>
    <w:rsid w:val="0070381C"/>
    <w:rsid w:val="007056FE"/>
    <w:rsid w:val="00705D46"/>
    <w:rsid w:val="00707063"/>
    <w:rsid w:val="00707467"/>
    <w:rsid w:val="0071037E"/>
    <w:rsid w:val="00710A10"/>
    <w:rsid w:val="0071265E"/>
    <w:rsid w:val="00712763"/>
    <w:rsid w:val="007166D4"/>
    <w:rsid w:val="00720938"/>
    <w:rsid w:val="00720ECF"/>
    <w:rsid w:val="0072352C"/>
    <w:rsid w:val="00723A1D"/>
    <w:rsid w:val="0072497C"/>
    <w:rsid w:val="0072641E"/>
    <w:rsid w:val="00731662"/>
    <w:rsid w:val="00734D4F"/>
    <w:rsid w:val="0073611D"/>
    <w:rsid w:val="00741178"/>
    <w:rsid w:val="00742803"/>
    <w:rsid w:val="007431FC"/>
    <w:rsid w:val="007443FA"/>
    <w:rsid w:val="007453EC"/>
    <w:rsid w:val="00745565"/>
    <w:rsid w:val="0074571A"/>
    <w:rsid w:val="00746F21"/>
    <w:rsid w:val="007477E3"/>
    <w:rsid w:val="007511D7"/>
    <w:rsid w:val="00751670"/>
    <w:rsid w:val="00751E12"/>
    <w:rsid w:val="00753639"/>
    <w:rsid w:val="007536EF"/>
    <w:rsid w:val="00757A14"/>
    <w:rsid w:val="00761559"/>
    <w:rsid w:val="00762DCE"/>
    <w:rsid w:val="007630EF"/>
    <w:rsid w:val="00765D36"/>
    <w:rsid w:val="00771503"/>
    <w:rsid w:val="007715E7"/>
    <w:rsid w:val="00773E93"/>
    <w:rsid w:val="00775468"/>
    <w:rsid w:val="00777547"/>
    <w:rsid w:val="00780EF8"/>
    <w:rsid w:val="00783170"/>
    <w:rsid w:val="00783FD0"/>
    <w:rsid w:val="00784FDD"/>
    <w:rsid w:val="00787170"/>
    <w:rsid w:val="0078720F"/>
    <w:rsid w:val="007944CF"/>
    <w:rsid w:val="007967E7"/>
    <w:rsid w:val="007970C0"/>
    <w:rsid w:val="007A0E8F"/>
    <w:rsid w:val="007A1158"/>
    <w:rsid w:val="007A143D"/>
    <w:rsid w:val="007A1566"/>
    <w:rsid w:val="007A4417"/>
    <w:rsid w:val="007A721E"/>
    <w:rsid w:val="007B0C00"/>
    <w:rsid w:val="007B3652"/>
    <w:rsid w:val="007B52EE"/>
    <w:rsid w:val="007B5EAE"/>
    <w:rsid w:val="007B6F5B"/>
    <w:rsid w:val="007B75C6"/>
    <w:rsid w:val="007C0A94"/>
    <w:rsid w:val="007C2F6B"/>
    <w:rsid w:val="007C36A7"/>
    <w:rsid w:val="007C43E4"/>
    <w:rsid w:val="007C69A4"/>
    <w:rsid w:val="007C79FC"/>
    <w:rsid w:val="007C7EB7"/>
    <w:rsid w:val="007D0641"/>
    <w:rsid w:val="007D1167"/>
    <w:rsid w:val="007D1872"/>
    <w:rsid w:val="007D1C97"/>
    <w:rsid w:val="007D3F5E"/>
    <w:rsid w:val="007D446C"/>
    <w:rsid w:val="007D5713"/>
    <w:rsid w:val="007D6E38"/>
    <w:rsid w:val="007D7039"/>
    <w:rsid w:val="007E1117"/>
    <w:rsid w:val="007E14E4"/>
    <w:rsid w:val="007E25D9"/>
    <w:rsid w:val="007E3843"/>
    <w:rsid w:val="007E5E33"/>
    <w:rsid w:val="007E6D51"/>
    <w:rsid w:val="007E7B64"/>
    <w:rsid w:val="007F0F5D"/>
    <w:rsid w:val="007F1682"/>
    <w:rsid w:val="007F24F5"/>
    <w:rsid w:val="007F28E0"/>
    <w:rsid w:val="007F5683"/>
    <w:rsid w:val="007F6062"/>
    <w:rsid w:val="007F718E"/>
    <w:rsid w:val="00800635"/>
    <w:rsid w:val="00801EF8"/>
    <w:rsid w:val="00802155"/>
    <w:rsid w:val="00803D23"/>
    <w:rsid w:val="0080463A"/>
    <w:rsid w:val="00806EB0"/>
    <w:rsid w:val="0080739F"/>
    <w:rsid w:val="00807ED9"/>
    <w:rsid w:val="008108ED"/>
    <w:rsid w:val="00810BFA"/>
    <w:rsid w:val="0081148F"/>
    <w:rsid w:val="0081334C"/>
    <w:rsid w:val="00813604"/>
    <w:rsid w:val="00821520"/>
    <w:rsid w:val="00825B2E"/>
    <w:rsid w:val="00826898"/>
    <w:rsid w:val="0083056A"/>
    <w:rsid w:val="00832BF8"/>
    <w:rsid w:val="00832EF6"/>
    <w:rsid w:val="0083305A"/>
    <w:rsid w:val="00833E59"/>
    <w:rsid w:val="00834F56"/>
    <w:rsid w:val="00836627"/>
    <w:rsid w:val="0084056D"/>
    <w:rsid w:val="00840AC8"/>
    <w:rsid w:val="00842062"/>
    <w:rsid w:val="00847968"/>
    <w:rsid w:val="00847B6F"/>
    <w:rsid w:val="0085091E"/>
    <w:rsid w:val="00850920"/>
    <w:rsid w:val="0085247F"/>
    <w:rsid w:val="008526CB"/>
    <w:rsid w:val="0085372F"/>
    <w:rsid w:val="008548D7"/>
    <w:rsid w:val="008577E4"/>
    <w:rsid w:val="00857898"/>
    <w:rsid w:val="008646D1"/>
    <w:rsid w:val="0087037A"/>
    <w:rsid w:val="00871FC0"/>
    <w:rsid w:val="00873FAE"/>
    <w:rsid w:val="00874296"/>
    <w:rsid w:val="008764CA"/>
    <w:rsid w:val="00877DFC"/>
    <w:rsid w:val="00880C23"/>
    <w:rsid w:val="008820B1"/>
    <w:rsid w:val="00882DAB"/>
    <w:rsid w:val="008842FA"/>
    <w:rsid w:val="00884953"/>
    <w:rsid w:val="00884B03"/>
    <w:rsid w:val="008851D1"/>
    <w:rsid w:val="00886D96"/>
    <w:rsid w:val="00887D0D"/>
    <w:rsid w:val="00891502"/>
    <w:rsid w:val="008932FD"/>
    <w:rsid w:val="00894CBB"/>
    <w:rsid w:val="00894FAD"/>
    <w:rsid w:val="008958F5"/>
    <w:rsid w:val="008960C5"/>
    <w:rsid w:val="008A378E"/>
    <w:rsid w:val="008A5872"/>
    <w:rsid w:val="008A5C5A"/>
    <w:rsid w:val="008B10DA"/>
    <w:rsid w:val="008B1A38"/>
    <w:rsid w:val="008B21E3"/>
    <w:rsid w:val="008B3A74"/>
    <w:rsid w:val="008B4FFA"/>
    <w:rsid w:val="008C185C"/>
    <w:rsid w:val="008C1A88"/>
    <w:rsid w:val="008C1D2D"/>
    <w:rsid w:val="008C1E31"/>
    <w:rsid w:val="008C3564"/>
    <w:rsid w:val="008C3B5F"/>
    <w:rsid w:val="008C47C1"/>
    <w:rsid w:val="008C49DE"/>
    <w:rsid w:val="008D0968"/>
    <w:rsid w:val="008D0982"/>
    <w:rsid w:val="008D1EB4"/>
    <w:rsid w:val="008D2884"/>
    <w:rsid w:val="008D356A"/>
    <w:rsid w:val="008D7CB5"/>
    <w:rsid w:val="008D7F51"/>
    <w:rsid w:val="008E1E40"/>
    <w:rsid w:val="008E2F1A"/>
    <w:rsid w:val="008E3407"/>
    <w:rsid w:val="008E7A28"/>
    <w:rsid w:val="008F23B3"/>
    <w:rsid w:val="008F345C"/>
    <w:rsid w:val="008F5E1F"/>
    <w:rsid w:val="008F6136"/>
    <w:rsid w:val="008F6F8F"/>
    <w:rsid w:val="008F78E8"/>
    <w:rsid w:val="008F7C10"/>
    <w:rsid w:val="00900039"/>
    <w:rsid w:val="009015DF"/>
    <w:rsid w:val="00902402"/>
    <w:rsid w:val="009044A8"/>
    <w:rsid w:val="00904662"/>
    <w:rsid w:val="00905F26"/>
    <w:rsid w:val="009071B9"/>
    <w:rsid w:val="00910725"/>
    <w:rsid w:val="00911424"/>
    <w:rsid w:val="0091228A"/>
    <w:rsid w:val="009137F5"/>
    <w:rsid w:val="00914654"/>
    <w:rsid w:val="00915223"/>
    <w:rsid w:val="0091552F"/>
    <w:rsid w:val="009169A0"/>
    <w:rsid w:val="00917A3E"/>
    <w:rsid w:val="009202A0"/>
    <w:rsid w:val="00921179"/>
    <w:rsid w:val="009221C4"/>
    <w:rsid w:val="0092263F"/>
    <w:rsid w:val="00922AC9"/>
    <w:rsid w:val="00923A5F"/>
    <w:rsid w:val="00924266"/>
    <w:rsid w:val="0092614F"/>
    <w:rsid w:val="00927437"/>
    <w:rsid w:val="0093015C"/>
    <w:rsid w:val="00930CEC"/>
    <w:rsid w:val="00933098"/>
    <w:rsid w:val="00933BE4"/>
    <w:rsid w:val="0093618B"/>
    <w:rsid w:val="0093648C"/>
    <w:rsid w:val="00937B83"/>
    <w:rsid w:val="00941CAF"/>
    <w:rsid w:val="00941D21"/>
    <w:rsid w:val="0094399B"/>
    <w:rsid w:val="00945522"/>
    <w:rsid w:val="00946A7A"/>
    <w:rsid w:val="00946FAE"/>
    <w:rsid w:val="00947153"/>
    <w:rsid w:val="00950B50"/>
    <w:rsid w:val="00950F64"/>
    <w:rsid w:val="00952BE5"/>
    <w:rsid w:val="00952C1D"/>
    <w:rsid w:val="0095637B"/>
    <w:rsid w:val="00960D78"/>
    <w:rsid w:val="00961725"/>
    <w:rsid w:val="0096295C"/>
    <w:rsid w:val="00962E98"/>
    <w:rsid w:val="00963539"/>
    <w:rsid w:val="009647E6"/>
    <w:rsid w:val="00965F6B"/>
    <w:rsid w:val="00967A75"/>
    <w:rsid w:val="009701CE"/>
    <w:rsid w:val="009702A7"/>
    <w:rsid w:val="00974706"/>
    <w:rsid w:val="00976A9E"/>
    <w:rsid w:val="009777E1"/>
    <w:rsid w:val="009809A4"/>
    <w:rsid w:val="009812D8"/>
    <w:rsid w:val="00982498"/>
    <w:rsid w:val="00984E3D"/>
    <w:rsid w:val="00986748"/>
    <w:rsid w:val="00993677"/>
    <w:rsid w:val="0099647E"/>
    <w:rsid w:val="00996C39"/>
    <w:rsid w:val="00997008"/>
    <w:rsid w:val="00997FCF"/>
    <w:rsid w:val="009A12CA"/>
    <w:rsid w:val="009A1ECB"/>
    <w:rsid w:val="009A1EFA"/>
    <w:rsid w:val="009A28A7"/>
    <w:rsid w:val="009A4A8D"/>
    <w:rsid w:val="009A6FA9"/>
    <w:rsid w:val="009A73DB"/>
    <w:rsid w:val="009B0C7B"/>
    <w:rsid w:val="009B383A"/>
    <w:rsid w:val="009B65DC"/>
    <w:rsid w:val="009B7597"/>
    <w:rsid w:val="009B7A41"/>
    <w:rsid w:val="009B7FCF"/>
    <w:rsid w:val="009C068A"/>
    <w:rsid w:val="009C2824"/>
    <w:rsid w:val="009C3B06"/>
    <w:rsid w:val="009C4C37"/>
    <w:rsid w:val="009C550E"/>
    <w:rsid w:val="009C6BFB"/>
    <w:rsid w:val="009D2420"/>
    <w:rsid w:val="009D6C0C"/>
    <w:rsid w:val="009E095B"/>
    <w:rsid w:val="009E0B07"/>
    <w:rsid w:val="009E0C7F"/>
    <w:rsid w:val="009E21EB"/>
    <w:rsid w:val="009E438D"/>
    <w:rsid w:val="009E4424"/>
    <w:rsid w:val="009E569B"/>
    <w:rsid w:val="009E633C"/>
    <w:rsid w:val="009E7464"/>
    <w:rsid w:val="009F0991"/>
    <w:rsid w:val="009F2F5D"/>
    <w:rsid w:val="009F3402"/>
    <w:rsid w:val="009F633F"/>
    <w:rsid w:val="009F7AC4"/>
    <w:rsid w:val="00A00E2D"/>
    <w:rsid w:val="00A039B0"/>
    <w:rsid w:val="00A03FB5"/>
    <w:rsid w:val="00A06BC6"/>
    <w:rsid w:val="00A074BB"/>
    <w:rsid w:val="00A1045C"/>
    <w:rsid w:val="00A10582"/>
    <w:rsid w:val="00A14877"/>
    <w:rsid w:val="00A15149"/>
    <w:rsid w:val="00A159DA"/>
    <w:rsid w:val="00A16092"/>
    <w:rsid w:val="00A163CF"/>
    <w:rsid w:val="00A232A6"/>
    <w:rsid w:val="00A23642"/>
    <w:rsid w:val="00A302BC"/>
    <w:rsid w:val="00A31A45"/>
    <w:rsid w:val="00A32A37"/>
    <w:rsid w:val="00A341F5"/>
    <w:rsid w:val="00A3446E"/>
    <w:rsid w:val="00A36409"/>
    <w:rsid w:val="00A37D93"/>
    <w:rsid w:val="00A42B52"/>
    <w:rsid w:val="00A42B97"/>
    <w:rsid w:val="00A43F06"/>
    <w:rsid w:val="00A440C1"/>
    <w:rsid w:val="00A45E5B"/>
    <w:rsid w:val="00A460D3"/>
    <w:rsid w:val="00A46DE0"/>
    <w:rsid w:val="00A500C9"/>
    <w:rsid w:val="00A5070A"/>
    <w:rsid w:val="00A51BB1"/>
    <w:rsid w:val="00A54773"/>
    <w:rsid w:val="00A55DB6"/>
    <w:rsid w:val="00A56428"/>
    <w:rsid w:val="00A57D44"/>
    <w:rsid w:val="00A60D70"/>
    <w:rsid w:val="00A61CAE"/>
    <w:rsid w:val="00A63F16"/>
    <w:rsid w:val="00A6601E"/>
    <w:rsid w:val="00A67DA0"/>
    <w:rsid w:val="00A67DF9"/>
    <w:rsid w:val="00A72E25"/>
    <w:rsid w:val="00A74C8E"/>
    <w:rsid w:val="00A75F23"/>
    <w:rsid w:val="00A77B4B"/>
    <w:rsid w:val="00A80294"/>
    <w:rsid w:val="00A81F9E"/>
    <w:rsid w:val="00A83AE9"/>
    <w:rsid w:val="00A8515A"/>
    <w:rsid w:val="00A86756"/>
    <w:rsid w:val="00A867DC"/>
    <w:rsid w:val="00A8706F"/>
    <w:rsid w:val="00A91F29"/>
    <w:rsid w:val="00A941B7"/>
    <w:rsid w:val="00A945FA"/>
    <w:rsid w:val="00A94F8B"/>
    <w:rsid w:val="00A95104"/>
    <w:rsid w:val="00A96A86"/>
    <w:rsid w:val="00AA1064"/>
    <w:rsid w:val="00AA4A7F"/>
    <w:rsid w:val="00AA4E8A"/>
    <w:rsid w:val="00AA5062"/>
    <w:rsid w:val="00AA6168"/>
    <w:rsid w:val="00AA767A"/>
    <w:rsid w:val="00AB3DC2"/>
    <w:rsid w:val="00AB53B7"/>
    <w:rsid w:val="00AB56DF"/>
    <w:rsid w:val="00AB7689"/>
    <w:rsid w:val="00AC1429"/>
    <w:rsid w:val="00AC178B"/>
    <w:rsid w:val="00AC4051"/>
    <w:rsid w:val="00AC4C0D"/>
    <w:rsid w:val="00AC5629"/>
    <w:rsid w:val="00AC64D7"/>
    <w:rsid w:val="00AC7D6D"/>
    <w:rsid w:val="00AD11DA"/>
    <w:rsid w:val="00AD1ED0"/>
    <w:rsid w:val="00AD2A0C"/>
    <w:rsid w:val="00AD4EBD"/>
    <w:rsid w:val="00AE1C74"/>
    <w:rsid w:val="00AE1CE4"/>
    <w:rsid w:val="00AE237E"/>
    <w:rsid w:val="00AE32B3"/>
    <w:rsid w:val="00AE3A7A"/>
    <w:rsid w:val="00AE3D33"/>
    <w:rsid w:val="00AE61F8"/>
    <w:rsid w:val="00AE6334"/>
    <w:rsid w:val="00AE6975"/>
    <w:rsid w:val="00AE6ACA"/>
    <w:rsid w:val="00AE7070"/>
    <w:rsid w:val="00AE71A7"/>
    <w:rsid w:val="00AF1B78"/>
    <w:rsid w:val="00AF38E7"/>
    <w:rsid w:val="00AF555E"/>
    <w:rsid w:val="00AF644F"/>
    <w:rsid w:val="00AF65D8"/>
    <w:rsid w:val="00B01CD8"/>
    <w:rsid w:val="00B01DD0"/>
    <w:rsid w:val="00B04518"/>
    <w:rsid w:val="00B049FD"/>
    <w:rsid w:val="00B068E3"/>
    <w:rsid w:val="00B075C5"/>
    <w:rsid w:val="00B07F9D"/>
    <w:rsid w:val="00B10D40"/>
    <w:rsid w:val="00B11852"/>
    <w:rsid w:val="00B11993"/>
    <w:rsid w:val="00B14B13"/>
    <w:rsid w:val="00B15DA3"/>
    <w:rsid w:val="00B20D46"/>
    <w:rsid w:val="00B22F18"/>
    <w:rsid w:val="00B23A83"/>
    <w:rsid w:val="00B23E00"/>
    <w:rsid w:val="00B25F2F"/>
    <w:rsid w:val="00B26AE9"/>
    <w:rsid w:val="00B27C00"/>
    <w:rsid w:val="00B3117D"/>
    <w:rsid w:val="00B326C8"/>
    <w:rsid w:val="00B32FE8"/>
    <w:rsid w:val="00B34443"/>
    <w:rsid w:val="00B40E86"/>
    <w:rsid w:val="00B412D3"/>
    <w:rsid w:val="00B420FD"/>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5E93"/>
    <w:rsid w:val="00B66E55"/>
    <w:rsid w:val="00B674AD"/>
    <w:rsid w:val="00B67563"/>
    <w:rsid w:val="00B72F23"/>
    <w:rsid w:val="00B7400C"/>
    <w:rsid w:val="00B75FFE"/>
    <w:rsid w:val="00B77121"/>
    <w:rsid w:val="00B7770A"/>
    <w:rsid w:val="00B80E52"/>
    <w:rsid w:val="00B81D35"/>
    <w:rsid w:val="00B8241E"/>
    <w:rsid w:val="00B824EC"/>
    <w:rsid w:val="00B84654"/>
    <w:rsid w:val="00B86782"/>
    <w:rsid w:val="00B86DD4"/>
    <w:rsid w:val="00B87F9D"/>
    <w:rsid w:val="00B909AF"/>
    <w:rsid w:val="00B9126E"/>
    <w:rsid w:val="00B93083"/>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C1B85"/>
    <w:rsid w:val="00BC1D64"/>
    <w:rsid w:val="00BC2332"/>
    <w:rsid w:val="00BC3BAB"/>
    <w:rsid w:val="00BC3DDF"/>
    <w:rsid w:val="00BC403A"/>
    <w:rsid w:val="00BD121B"/>
    <w:rsid w:val="00BD4163"/>
    <w:rsid w:val="00BD56C6"/>
    <w:rsid w:val="00BD762D"/>
    <w:rsid w:val="00BE36C7"/>
    <w:rsid w:val="00BE5256"/>
    <w:rsid w:val="00BE56F4"/>
    <w:rsid w:val="00BE6F29"/>
    <w:rsid w:val="00BE7ADB"/>
    <w:rsid w:val="00BF0143"/>
    <w:rsid w:val="00BF0320"/>
    <w:rsid w:val="00BF170B"/>
    <w:rsid w:val="00BF224B"/>
    <w:rsid w:val="00BF3C8A"/>
    <w:rsid w:val="00BF5072"/>
    <w:rsid w:val="00BF6DA5"/>
    <w:rsid w:val="00C0214D"/>
    <w:rsid w:val="00C031F7"/>
    <w:rsid w:val="00C03770"/>
    <w:rsid w:val="00C0490C"/>
    <w:rsid w:val="00C05CE2"/>
    <w:rsid w:val="00C05E6E"/>
    <w:rsid w:val="00C0633E"/>
    <w:rsid w:val="00C069DB"/>
    <w:rsid w:val="00C11352"/>
    <w:rsid w:val="00C11EF5"/>
    <w:rsid w:val="00C12F1F"/>
    <w:rsid w:val="00C15F2E"/>
    <w:rsid w:val="00C16FEF"/>
    <w:rsid w:val="00C204B3"/>
    <w:rsid w:val="00C214B4"/>
    <w:rsid w:val="00C2178D"/>
    <w:rsid w:val="00C22BAD"/>
    <w:rsid w:val="00C251FF"/>
    <w:rsid w:val="00C25EC5"/>
    <w:rsid w:val="00C27E74"/>
    <w:rsid w:val="00C3071A"/>
    <w:rsid w:val="00C32428"/>
    <w:rsid w:val="00C32A63"/>
    <w:rsid w:val="00C34311"/>
    <w:rsid w:val="00C3576C"/>
    <w:rsid w:val="00C35969"/>
    <w:rsid w:val="00C45D81"/>
    <w:rsid w:val="00C470F8"/>
    <w:rsid w:val="00C50D8F"/>
    <w:rsid w:val="00C5157C"/>
    <w:rsid w:val="00C51DC9"/>
    <w:rsid w:val="00C52F4E"/>
    <w:rsid w:val="00C530E7"/>
    <w:rsid w:val="00C53880"/>
    <w:rsid w:val="00C53DFA"/>
    <w:rsid w:val="00C55BFE"/>
    <w:rsid w:val="00C61BC1"/>
    <w:rsid w:val="00C63728"/>
    <w:rsid w:val="00C64081"/>
    <w:rsid w:val="00C64861"/>
    <w:rsid w:val="00C64BA9"/>
    <w:rsid w:val="00C66F9D"/>
    <w:rsid w:val="00C71021"/>
    <w:rsid w:val="00C71F90"/>
    <w:rsid w:val="00C7258C"/>
    <w:rsid w:val="00C769E7"/>
    <w:rsid w:val="00C80467"/>
    <w:rsid w:val="00C825D3"/>
    <w:rsid w:val="00C82AEC"/>
    <w:rsid w:val="00C82E1E"/>
    <w:rsid w:val="00C83F60"/>
    <w:rsid w:val="00C84BD0"/>
    <w:rsid w:val="00C85999"/>
    <w:rsid w:val="00C86896"/>
    <w:rsid w:val="00C92F0C"/>
    <w:rsid w:val="00C94839"/>
    <w:rsid w:val="00C955A1"/>
    <w:rsid w:val="00C95E39"/>
    <w:rsid w:val="00C96291"/>
    <w:rsid w:val="00C96E66"/>
    <w:rsid w:val="00CA0B7D"/>
    <w:rsid w:val="00CA1526"/>
    <w:rsid w:val="00CA2693"/>
    <w:rsid w:val="00CA2C21"/>
    <w:rsid w:val="00CA3AD9"/>
    <w:rsid w:val="00CA4B27"/>
    <w:rsid w:val="00CA5DBC"/>
    <w:rsid w:val="00CA5DBE"/>
    <w:rsid w:val="00CA66F6"/>
    <w:rsid w:val="00CA73B0"/>
    <w:rsid w:val="00CB50EA"/>
    <w:rsid w:val="00CB56F4"/>
    <w:rsid w:val="00CB5B19"/>
    <w:rsid w:val="00CB5F14"/>
    <w:rsid w:val="00CB6C48"/>
    <w:rsid w:val="00CC01DF"/>
    <w:rsid w:val="00CC1832"/>
    <w:rsid w:val="00CC26BD"/>
    <w:rsid w:val="00CC5F3F"/>
    <w:rsid w:val="00CD028D"/>
    <w:rsid w:val="00CD06CD"/>
    <w:rsid w:val="00CD2822"/>
    <w:rsid w:val="00CD610D"/>
    <w:rsid w:val="00CD6407"/>
    <w:rsid w:val="00CD65B3"/>
    <w:rsid w:val="00CD6D25"/>
    <w:rsid w:val="00CD7C97"/>
    <w:rsid w:val="00CE16D0"/>
    <w:rsid w:val="00CE29C7"/>
    <w:rsid w:val="00CE2E49"/>
    <w:rsid w:val="00CE4A2D"/>
    <w:rsid w:val="00CE535B"/>
    <w:rsid w:val="00CE5DFA"/>
    <w:rsid w:val="00CE5E31"/>
    <w:rsid w:val="00CF0E4C"/>
    <w:rsid w:val="00CF1261"/>
    <w:rsid w:val="00CF201D"/>
    <w:rsid w:val="00CF2572"/>
    <w:rsid w:val="00CF39FB"/>
    <w:rsid w:val="00CF6ECB"/>
    <w:rsid w:val="00D00A04"/>
    <w:rsid w:val="00D01AD4"/>
    <w:rsid w:val="00D03E76"/>
    <w:rsid w:val="00D04139"/>
    <w:rsid w:val="00D0472A"/>
    <w:rsid w:val="00D04D54"/>
    <w:rsid w:val="00D04D92"/>
    <w:rsid w:val="00D100D6"/>
    <w:rsid w:val="00D10336"/>
    <w:rsid w:val="00D115D7"/>
    <w:rsid w:val="00D12F3F"/>
    <w:rsid w:val="00D12FF5"/>
    <w:rsid w:val="00D14018"/>
    <w:rsid w:val="00D17E71"/>
    <w:rsid w:val="00D216D3"/>
    <w:rsid w:val="00D240F4"/>
    <w:rsid w:val="00D250B9"/>
    <w:rsid w:val="00D26005"/>
    <w:rsid w:val="00D27DF6"/>
    <w:rsid w:val="00D3261E"/>
    <w:rsid w:val="00D3323A"/>
    <w:rsid w:val="00D33340"/>
    <w:rsid w:val="00D339F9"/>
    <w:rsid w:val="00D33FA4"/>
    <w:rsid w:val="00D3498D"/>
    <w:rsid w:val="00D34B3F"/>
    <w:rsid w:val="00D34DA0"/>
    <w:rsid w:val="00D35154"/>
    <w:rsid w:val="00D400A9"/>
    <w:rsid w:val="00D4087E"/>
    <w:rsid w:val="00D40D54"/>
    <w:rsid w:val="00D41B79"/>
    <w:rsid w:val="00D41C00"/>
    <w:rsid w:val="00D426AF"/>
    <w:rsid w:val="00D45B55"/>
    <w:rsid w:val="00D47DA2"/>
    <w:rsid w:val="00D50326"/>
    <w:rsid w:val="00D523F5"/>
    <w:rsid w:val="00D5257A"/>
    <w:rsid w:val="00D52CBD"/>
    <w:rsid w:val="00D5402B"/>
    <w:rsid w:val="00D541A6"/>
    <w:rsid w:val="00D55184"/>
    <w:rsid w:val="00D57487"/>
    <w:rsid w:val="00D57F5F"/>
    <w:rsid w:val="00D60F3A"/>
    <w:rsid w:val="00D613A6"/>
    <w:rsid w:val="00D615CB"/>
    <w:rsid w:val="00D616A1"/>
    <w:rsid w:val="00D6219C"/>
    <w:rsid w:val="00D62EA8"/>
    <w:rsid w:val="00D63C9E"/>
    <w:rsid w:val="00D63F0B"/>
    <w:rsid w:val="00D6457C"/>
    <w:rsid w:val="00D65299"/>
    <w:rsid w:val="00D6762C"/>
    <w:rsid w:val="00D67726"/>
    <w:rsid w:val="00D71A16"/>
    <w:rsid w:val="00D72083"/>
    <w:rsid w:val="00D72871"/>
    <w:rsid w:val="00D739E4"/>
    <w:rsid w:val="00D74CF9"/>
    <w:rsid w:val="00D75ADE"/>
    <w:rsid w:val="00D75F91"/>
    <w:rsid w:val="00D76C4A"/>
    <w:rsid w:val="00D80C70"/>
    <w:rsid w:val="00D80FCC"/>
    <w:rsid w:val="00D82EF5"/>
    <w:rsid w:val="00D85068"/>
    <w:rsid w:val="00D85304"/>
    <w:rsid w:val="00D854F2"/>
    <w:rsid w:val="00D857EA"/>
    <w:rsid w:val="00D85865"/>
    <w:rsid w:val="00D8736A"/>
    <w:rsid w:val="00D87CDF"/>
    <w:rsid w:val="00D90F54"/>
    <w:rsid w:val="00D921D9"/>
    <w:rsid w:val="00D929E0"/>
    <w:rsid w:val="00D945DB"/>
    <w:rsid w:val="00D961F3"/>
    <w:rsid w:val="00DA087C"/>
    <w:rsid w:val="00DA19A7"/>
    <w:rsid w:val="00DA25C4"/>
    <w:rsid w:val="00DA4128"/>
    <w:rsid w:val="00DA47FF"/>
    <w:rsid w:val="00DA4F97"/>
    <w:rsid w:val="00DA7E17"/>
    <w:rsid w:val="00DB160D"/>
    <w:rsid w:val="00DB16B9"/>
    <w:rsid w:val="00DB1BB9"/>
    <w:rsid w:val="00DB1DC1"/>
    <w:rsid w:val="00DB1EC3"/>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299F"/>
    <w:rsid w:val="00DD3A5E"/>
    <w:rsid w:val="00DD4725"/>
    <w:rsid w:val="00DD4E77"/>
    <w:rsid w:val="00DD60A0"/>
    <w:rsid w:val="00DD6ABE"/>
    <w:rsid w:val="00DD6C0C"/>
    <w:rsid w:val="00DE54E5"/>
    <w:rsid w:val="00DE606E"/>
    <w:rsid w:val="00DF07C0"/>
    <w:rsid w:val="00DF0B28"/>
    <w:rsid w:val="00DF25F0"/>
    <w:rsid w:val="00DF30BB"/>
    <w:rsid w:val="00DF50BA"/>
    <w:rsid w:val="00DF6590"/>
    <w:rsid w:val="00DF727B"/>
    <w:rsid w:val="00DF78E8"/>
    <w:rsid w:val="00E00903"/>
    <w:rsid w:val="00E00C2F"/>
    <w:rsid w:val="00E017E6"/>
    <w:rsid w:val="00E017E9"/>
    <w:rsid w:val="00E02297"/>
    <w:rsid w:val="00E02C50"/>
    <w:rsid w:val="00E0388A"/>
    <w:rsid w:val="00E03C2C"/>
    <w:rsid w:val="00E03CDE"/>
    <w:rsid w:val="00E04186"/>
    <w:rsid w:val="00E04762"/>
    <w:rsid w:val="00E12111"/>
    <w:rsid w:val="00E13346"/>
    <w:rsid w:val="00E1643C"/>
    <w:rsid w:val="00E170FA"/>
    <w:rsid w:val="00E175AB"/>
    <w:rsid w:val="00E20966"/>
    <w:rsid w:val="00E217C9"/>
    <w:rsid w:val="00E223ED"/>
    <w:rsid w:val="00E24DE6"/>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3BF5"/>
    <w:rsid w:val="00E742BF"/>
    <w:rsid w:val="00E7673A"/>
    <w:rsid w:val="00E77EBD"/>
    <w:rsid w:val="00E8012F"/>
    <w:rsid w:val="00E8053D"/>
    <w:rsid w:val="00E80C86"/>
    <w:rsid w:val="00E80E5A"/>
    <w:rsid w:val="00E813AC"/>
    <w:rsid w:val="00E87B4B"/>
    <w:rsid w:val="00E90A54"/>
    <w:rsid w:val="00E90D5A"/>
    <w:rsid w:val="00E9248C"/>
    <w:rsid w:val="00E92879"/>
    <w:rsid w:val="00E92A2D"/>
    <w:rsid w:val="00E92D3E"/>
    <w:rsid w:val="00E94BC2"/>
    <w:rsid w:val="00E96678"/>
    <w:rsid w:val="00E9689B"/>
    <w:rsid w:val="00EA0566"/>
    <w:rsid w:val="00EA0C90"/>
    <w:rsid w:val="00EA2B00"/>
    <w:rsid w:val="00EA3776"/>
    <w:rsid w:val="00EA3D4E"/>
    <w:rsid w:val="00EA6402"/>
    <w:rsid w:val="00EB32D3"/>
    <w:rsid w:val="00EB628E"/>
    <w:rsid w:val="00EB6A40"/>
    <w:rsid w:val="00EB7A99"/>
    <w:rsid w:val="00EC03E0"/>
    <w:rsid w:val="00EC2378"/>
    <w:rsid w:val="00EC272A"/>
    <w:rsid w:val="00EC3970"/>
    <w:rsid w:val="00EC3ED7"/>
    <w:rsid w:val="00EC41BE"/>
    <w:rsid w:val="00EC7166"/>
    <w:rsid w:val="00ED0873"/>
    <w:rsid w:val="00ED438D"/>
    <w:rsid w:val="00ED5C7A"/>
    <w:rsid w:val="00ED774C"/>
    <w:rsid w:val="00ED7785"/>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EF6DF8"/>
    <w:rsid w:val="00F023D2"/>
    <w:rsid w:val="00F04E18"/>
    <w:rsid w:val="00F079B5"/>
    <w:rsid w:val="00F104A1"/>
    <w:rsid w:val="00F1099D"/>
    <w:rsid w:val="00F11B47"/>
    <w:rsid w:val="00F13295"/>
    <w:rsid w:val="00F1550C"/>
    <w:rsid w:val="00F15E47"/>
    <w:rsid w:val="00F1764F"/>
    <w:rsid w:val="00F177EA"/>
    <w:rsid w:val="00F22869"/>
    <w:rsid w:val="00F259C8"/>
    <w:rsid w:val="00F276A3"/>
    <w:rsid w:val="00F2798D"/>
    <w:rsid w:val="00F27AEC"/>
    <w:rsid w:val="00F306A6"/>
    <w:rsid w:val="00F32A3D"/>
    <w:rsid w:val="00F337CD"/>
    <w:rsid w:val="00F33AEC"/>
    <w:rsid w:val="00F36100"/>
    <w:rsid w:val="00F365FD"/>
    <w:rsid w:val="00F37341"/>
    <w:rsid w:val="00F37BE5"/>
    <w:rsid w:val="00F425C6"/>
    <w:rsid w:val="00F42796"/>
    <w:rsid w:val="00F43AF3"/>
    <w:rsid w:val="00F43DB9"/>
    <w:rsid w:val="00F443B0"/>
    <w:rsid w:val="00F447AB"/>
    <w:rsid w:val="00F45FFD"/>
    <w:rsid w:val="00F47B0F"/>
    <w:rsid w:val="00F505F9"/>
    <w:rsid w:val="00F529A1"/>
    <w:rsid w:val="00F533A1"/>
    <w:rsid w:val="00F543EE"/>
    <w:rsid w:val="00F5449D"/>
    <w:rsid w:val="00F56A96"/>
    <w:rsid w:val="00F572BE"/>
    <w:rsid w:val="00F603C9"/>
    <w:rsid w:val="00F62D8F"/>
    <w:rsid w:val="00F631EA"/>
    <w:rsid w:val="00F6462D"/>
    <w:rsid w:val="00F6551F"/>
    <w:rsid w:val="00F66448"/>
    <w:rsid w:val="00F6676D"/>
    <w:rsid w:val="00F66FCC"/>
    <w:rsid w:val="00F67A15"/>
    <w:rsid w:val="00F72660"/>
    <w:rsid w:val="00F746F4"/>
    <w:rsid w:val="00F7619E"/>
    <w:rsid w:val="00F76AD2"/>
    <w:rsid w:val="00F76E18"/>
    <w:rsid w:val="00F77FC4"/>
    <w:rsid w:val="00F87EA8"/>
    <w:rsid w:val="00F90558"/>
    <w:rsid w:val="00F91343"/>
    <w:rsid w:val="00F94031"/>
    <w:rsid w:val="00F947BA"/>
    <w:rsid w:val="00F94B7F"/>
    <w:rsid w:val="00FA2B2F"/>
    <w:rsid w:val="00FA49FD"/>
    <w:rsid w:val="00FA5E98"/>
    <w:rsid w:val="00FA766F"/>
    <w:rsid w:val="00FA7FBE"/>
    <w:rsid w:val="00FB295E"/>
    <w:rsid w:val="00FB4359"/>
    <w:rsid w:val="00FB5113"/>
    <w:rsid w:val="00FB5434"/>
    <w:rsid w:val="00FB7276"/>
    <w:rsid w:val="00FB7501"/>
    <w:rsid w:val="00FB76F4"/>
    <w:rsid w:val="00FB78E1"/>
    <w:rsid w:val="00FC1102"/>
    <w:rsid w:val="00FC11D9"/>
    <w:rsid w:val="00FC390B"/>
    <w:rsid w:val="00FC4AB6"/>
    <w:rsid w:val="00FC4C41"/>
    <w:rsid w:val="00FC594A"/>
    <w:rsid w:val="00FD1872"/>
    <w:rsid w:val="00FD261E"/>
    <w:rsid w:val="00FD425A"/>
    <w:rsid w:val="00FD5E9E"/>
    <w:rsid w:val="00FD6E16"/>
    <w:rsid w:val="00FE03C1"/>
    <w:rsid w:val="00FE09EB"/>
    <w:rsid w:val="00FE19B3"/>
    <w:rsid w:val="00FE30DA"/>
    <w:rsid w:val="00FE46F9"/>
    <w:rsid w:val="00FE71D6"/>
    <w:rsid w:val="00FE7985"/>
    <w:rsid w:val="00FF28D4"/>
    <w:rsid w:val="00FF3919"/>
    <w:rsid w:val="00FF43D0"/>
    <w:rsid w:val="00FF592E"/>
    <w:rsid w:val="00FF5B7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587736173">
      <w:bodyDiv w:val="1"/>
      <w:marLeft w:val="0"/>
      <w:marRight w:val="0"/>
      <w:marTop w:val="0"/>
      <w:marBottom w:val="0"/>
      <w:divBdr>
        <w:top w:val="none" w:sz="0" w:space="0" w:color="auto"/>
        <w:left w:val="none" w:sz="0" w:space="0" w:color="auto"/>
        <w:bottom w:val="none" w:sz="0" w:space="0" w:color="auto"/>
        <w:right w:val="none" w:sz="0" w:space="0" w:color="auto"/>
      </w:divBdr>
      <w:divsChild>
        <w:div w:id="243563933">
          <w:marLeft w:val="0"/>
          <w:marRight w:val="0"/>
          <w:marTop w:val="300"/>
          <w:marBottom w:val="0"/>
          <w:divBdr>
            <w:top w:val="none" w:sz="0" w:space="0" w:color="auto"/>
            <w:left w:val="none" w:sz="0" w:space="0" w:color="auto"/>
            <w:bottom w:val="none" w:sz="0" w:space="0" w:color="auto"/>
            <w:right w:val="none" w:sz="0" w:space="0" w:color="auto"/>
          </w:divBdr>
        </w:div>
        <w:div w:id="343898865">
          <w:marLeft w:val="0"/>
          <w:marRight w:val="0"/>
          <w:marTop w:val="300"/>
          <w:marBottom w:val="0"/>
          <w:divBdr>
            <w:top w:val="none" w:sz="0" w:space="0" w:color="auto"/>
            <w:left w:val="none" w:sz="0" w:space="0" w:color="auto"/>
            <w:bottom w:val="none" w:sz="0" w:space="0" w:color="auto"/>
            <w:right w:val="none" w:sz="0" w:space="0" w:color="auto"/>
          </w:divBdr>
        </w:div>
        <w:div w:id="452602602">
          <w:marLeft w:val="0"/>
          <w:marRight w:val="0"/>
          <w:marTop w:val="300"/>
          <w:marBottom w:val="0"/>
          <w:divBdr>
            <w:top w:val="none" w:sz="0" w:space="0" w:color="auto"/>
            <w:left w:val="none" w:sz="0" w:space="0" w:color="auto"/>
            <w:bottom w:val="none" w:sz="0" w:space="0" w:color="auto"/>
            <w:right w:val="none" w:sz="0" w:space="0" w:color="auto"/>
          </w:divBdr>
        </w:div>
        <w:div w:id="1777559043">
          <w:marLeft w:val="0"/>
          <w:marRight w:val="0"/>
          <w:marTop w:val="300"/>
          <w:marBottom w:val="0"/>
          <w:divBdr>
            <w:top w:val="none" w:sz="0" w:space="0" w:color="auto"/>
            <w:left w:val="none" w:sz="0" w:space="0" w:color="auto"/>
            <w:bottom w:val="none" w:sz="0" w:space="0" w:color="auto"/>
            <w:right w:val="none" w:sz="0" w:space="0" w:color="auto"/>
          </w:divBdr>
          <w:divsChild>
            <w:div w:id="1447197991">
              <w:marLeft w:val="0"/>
              <w:marRight w:val="0"/>
              <w:marTop w:val="0"/>
              <w:marBottom w:val="0"/>
              <w:divBdr>
                <w:top w:val="none" w:sz="0" w:space="0" w:color="auto"/>
                <w:left w:val="none" w:sz="0" w:space="0" w:color="auto"/>
                <w:bottom w:val="none" w:sz="0" w:space="0" w:color="auto"/>
                <w:right w:val="none" w:sz="0" w:space="0" w:color="auto"/>
              </w:divBdr>
              <w:divsChild>
                <w:div w:id="1595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040322497">
      <w:bodyDiv w:val="1"/>
      <w:marLeft w:val="0"/>
      <w:marRight w:val="0"/>
      <w:marTop w:val="0"/>
      <w:marBottom w:val="0"/>
      <w:divBdr>
        <w:top w:val="none" w:sz="0" w:space="0" w:color="auto"/>
        <w:left w:val="none" w:sz="0" w:space="0" w:color="auto"/>
        <w:bottom w:val="none" w:sz="0" w:space="0" w:color="auto"/>
        <w:right w:val="none" w:sz="0" w:space="0" w:color="auto"/>
      </w:divBdr>
      <w:divsChild>
        <w:div w:id="1217625293">
          <w:marLeft w:val="0"/>
          <w:marRight w:val="0"/>
          <w:marTop w:val="300"/>
          <w:marBottom w:val="0"/>
          <w:divBdr>
            <w:top w:val="none" w:sz="0" w:space="0" w:color="auto"/>
            <w:left w:val="none" w:sz="0" w:space="0" w:color="auto"/>
            <w:bottom w:val="none" w:sz="0" w:space="0" w:color="auto"/>
            <w:right w:val="none" w:sz="0" w:space="0" w:color="auto"/>
          </w:divBdr>
        </w:div>
        <w:div w:id="1950047382">
          <w:marLeft w:val="0"/>
          <w:marRight w:val="0"/>
          <w:marTop w:val="300"/>
          <w:marBottom w:val="0"/>
          <w:divBdr>
            <w:top w:val="none" w:sz="0" w:space="0" w:color="auto"/>
            <w:left w:val="none" w:sz="0" w:space="0" w:color="auto"/>
            <w:bottom w:val="none" w:sz="0" w:space="0" w:color="auto"/>
            <w:right w:val="none" w:sz="0" w:space="0" w:color="auto"/>
          </w:divBdr>
        </w:div>
        <w:div w:id="79527619">
          <w:marLeft w:val="0"/>
          <w:marRight w:val="0"/>
          <w:marTop w:val="300"/>
          <w:marBottom w:val="0"/>
          <w:divBdr>
            <w:top w:val="none" w:sz="0" w:space="0" w:color="auto"/>
            <w:left w:val="none" w:sz="0" w:space="0" w:color="auto"/>
            <w:bottom w:val="none" w:sz="0" w:space="0" w:color="auto"/>
            <w:right w:val="none" w:sz="0" w:space="0" w:color="auto"/>
          </w:divBdr>
        </w:div>
      </w:divsChild>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20693503">
      <w:bodyDiv w:val="1"/>
      <w:marLeft w:val="0"/>
      <w:marRight w:val="0"/>
      <w:marTop w:val="0"/>
      <w:marBottom w:val="0"/>
      <w:divBdr>
        <w:top w:val="none" w:sz="0" w:space="0" w:color="auto"/>
        <w:left w:val="none" w:sz="0" w:space="0" w:color="auto"/>
        <w:bottom w:val="none" w:sz="0" w:space="0" w:color="auto"/>
        <w:right w:val="none" w:sz="0" w:space="0" w:color="auto"/>
      </w:divBdr>
      <w:divsChild>
        <w:div w:id="776994885">
          <w:marLeft w:val="0"/>
          <w:marRight w:val="0"/>
          <w:marTop w:val="300"/>
          <w:marBottom w:val="0"/>
          <w:divBdr>
            <w:top w:val="none" w:sz="0" w:space="0" w:color="auto"/>
            <w:left w:val="none" w:sz="0" w:space="0" w:color="auto"/>
            <w:bottom w:val="none" w:sz="0" w:space="0" w:color="auto"/>
            <w:right w:val="none" w:sz="0" w:space="0" w:color="auto"/>
          </w:divBdr>
        </w:div>
        <w:div w:id="176495511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78317881">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37680290">
      <w:bodyDiv w:val="1"/>
      <w:marLeft w:val="0"/>
      <w:marRight w:val="0"/>
      <w:marTop w:val="0"/>
      <w:marBottom w:val="0"/>
      <w:divBdr>
        <w:top w:val="none" w:sz="0" w:space="0" w:color="auto"/>
        <w:left w:val="none" w:sz="0" w:space="0" w:color="auto"/>
        <w:bottom w:val="none" w:sz="0" w:space="0" w:color="auto"/>
        <w:right w:val="none" w:sz="0" w:space="0" w:color="auto"/>
      </w:divBdr>
      <w:divsChild>
        <w:div w:id="1719472555">
          <w:marLeft w:val="0"/>
          <w:marRight w:val="0"/>
          <w:marTop w:val="0"/>
          <w:marBottom w:val="240"/>
          <w:divBdr>
            <w:top w:val="none" w:sz="0" w:space="0" w:color="auto"/>
            <w:left w:val="none" w:sz="0" w:space="0" w:color="auto"/>
            <w:bottom w:val="none" w:sz="0" w:space="0" w:color="auto"/>
            <w:right w:val="none" w:sz="0" w:space="0" w:color="auto"/>
          </w:divBdr>
        </w:div>
        <w:div w:id="1677151918">
          <w:marLeft w:val="0"/>
          <w:marRight w:val="0"/>
          <w:marTop w:val="0"/>
          <w:marBottom w:val="60"/>
          <w:divBdr>
            <w:top w:val="none" w:sz="0" w:space="0" w:color="auto"/>
            <w:left w:val="none" w:sz="0" w:space="0" w:color="auto"/>
            <w:bottom w:val="none" w:sz="0" w:space="0" w:color="auto"/>
            <w:right w:val="none" w:sz="0" w:space="0" w:color="auto"/>
          </w:divBdr>
        </w:div>
        <w:div w:id="2025787915">
          <w:marLeft w:val="0"/>
          <w:marRight w:val="0"/>
          <w:marTop w:val="0"/>
          <w:marBottom w:val="240"/>
          <w:divBdr>
            <w:top w:val="none" w:sz="0" w:space="0" w:color="auto"/>
            <w:left w:val="none" w:sz="0" w:space="0" w:color="auto"/>
            <w:bottom w:val="none" w:sz="0" w:space="0" w:color="auto"/>
            <w:right w:val="none" w:sz="0" w:space="0" w:color="auto"/>
          </w:divBdr>
        </w:div>
        <w:div w:id="927888931">
          <w:marLeft w:val="0"/>
          <w:marRight w:val="0"/>
          <w:marTop w:val="0"/>
          <w:marBottom w:val="0"/>
          <w:divBdr>
            <w:top w:val="none" w:sz="0" w:space="0" w:color="auto"/>
            <w:left w:val="none" w:sz="0" w:space="0" w:color="auto"/>
            <w:bottom w:val="none" w:sz="0" w:space="0" w:color="auto"/>
            <w:right w:val="none" w:sz="0" w:space="0" w:color="auto"/>
          </w:divBdr>
        </w:div>
        <w:div w:id="604315550">
          <w:marLeft w:val="0"/>
          <w:marRight w:val="0"/>
          <w:marTop w:val="0"/>
          <w:marBottom w:val="0"/>
          <w:divBdr>
            <w:top w:val="none" w:sz="0" w:space="0" w:color="auto"/>
            <w:left w:val="none" w:sz="0" w:space="0" w:color="auto"/>
            <w:bottom w:val="none" w:sz="0" w:space="0" w:color="auto"/>
            <w:right w:val="none" w:sz="0" w:space="0" w:color="auto"/>
          </w:divBdr>
        </w:div>
        <w:div w:id="1298802433">
          <w:marLeft w:val="0"/>
          <w:marRight w:val="0"/>
          <w:marTop w:val="0"/>
          <w:marBottom w:val="0"/>
          <w:divBdr>
            <w:top w:val="none" w:sz="0" w:space="0" w:color="auto"/>
            <w:left w:val="none" w:sz="0" w:space="0" w:color="auto"/>
            <w:bottom w:val="none" w:sz="0" w:space="0" w:color="auto"/>
            <w:right w:val="none" w:sz="0" w:space="0" w:color="auto"/>
          </w:divBdr>
        </w:div>
        <w:div w:id="1564291566">
          <w:marLeft w:val="0"/>
          <w:marRight w:val="0"/>
          <w:marTop w:val="0"/>
          <w:marBottom w:val="0"/>
          <w:divBdr>
            <w:top w:val="none" w:sz="0" w:space="0" w:color="auto"/>
            <w:left w:val="none" w:sz="0" w:space="0" w:color="auto"/>
            <w:bottom w:val="none" w:sz="0" w:space="0" w:color="auto"/>
            <w:right w:val="none" w:sz="0" w:space="0" w:color="auto"/>
          </w:divBdr>
          <w:divsChild>
            <w:div w:id="1813208662">
              <w:marLeft w:val="0"/>
              <w:marRight w:val="0"/>
              <w:marTop w:val="0"/>
              <w:marBottom w:val="0"/>
              <w:divBdr>
                <w:top w:val="none" w:sz="0" w:space="0" w:color="auto"/>
                <w:left w:val="none" w:sz="0" w:space="0" w:color="auto"/>
                <w:bottom w:val="none" w:sz="0" w:space="0" w:color="auto"/>
                <w:right w:val="none" w:sz="0" w:space="0" w:color="auto"/>
              </w:divBdr>
            </w:div>
            <w:div w:id="729618883">
              <w:marLeft w:val="0"/>
              <w:marRight w:val="0"/>
              <w:marTop w:val="120"/>
              <w:marBottom w:val="0"/>
              <w:divBdr>
                <w:top w:val="none" w:sz="0" w:space="0" w:color="auto"/>
                <w:left w:val="none" w:sz="0" w:space="0" w:color="auto"/>
                <w:bottom w:val="none" w:sz="0" w:space="0" w:color="auto"/>
                <w:right w:val="none" w:sz="0" w:space="0" w:color="auto"/>
              </w:divBdr>
            </w:div>
          </w:divsChild>
        </w:div>
        <w:div w:id="1120033597">
          <w:marLeft w:val="0"/>
          <w:marRight w:val="0"/>
          <w:marTop w:val="0"/>
          <w:marBottom w:val="0"/>
          <w:divBdr>
            <w:top w:val="none" w:sz="0" w:space="0" w:color="auto"/>
            <w:left w:val="none" w:sz="0" w:space="0" w:color="auto"/>
            <w:bottom w:val="none" w:sz="0" w:space="0" w:color="auto"/>
            <w:right w:val="none" w:sz="0" w:space="0" w:color="auto"/>
          </w:divBdr>
          <w:divsChild>
            <w:div w:id="3941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k-kokk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2450;&#12489;&#12524;&#12473;uematsu@tk-kokk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tk-kokko.org/" TargetMode="External"/><Relationship Id="rId4" Type="http://schemas.openxmlformats.org/officeDocument/2006/relationships/settings" Target="settings.xml"/><Relationship Id="rId9" Type="http://schemas.openxmlformats.org/officeDocument/2006/relationships/hyperlink" Target="mailto:&#12450;&#12489;&#12524;&#12473;uematsu@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10</cp:revision>
  <cp:lastPrinted>2024-05-09T02:12:00Z</cp:lastPrinted>
  <dcterms:created xsi:type="dcterms:W3CDTF">2024-07-11T07:38:00Z</dcterms:created>
  <dcterms:modified xsi:type="dcterms:W3CDTF">2024-07-12T02:13:00Z</dcterms:modified>
</cp:coreProperties>
</file>