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4053" w14:textId="25A9C4F6" w:rsidR="00393209" w:rsidRPr="00F126A4" w:rsidRDefault="00F126A4" w:rsidP="00CD3BCB">
      <w:pPr>
        <w:rPr>
          <w:rFonts w:ascii="HGP創英角ﾎﾟｯﾌﾟ体" w:eastAsia="HGP創英角ﾎﾟｯﾌﾟ体" w:hAnsi="HGP創英角ﾎﾟｯﾌﾟ体"/>
          <w:b/>
          <w:bCs/>
          <w:sz w:val="48"/>
          <w:szCs w:val="48"/>
        </w:rPr>
      </w:pPr>
      <w:r w:rsidRPr="00F126A4">
        <w:rPr>
          <w:rFonts w:ascii="HGP創英角ﾎﾟｯﾌﾟ体" w:eastAsia="HGP創英角ﾎﾟｯﾌﾟ体" w:hAnsi="HGP創英角ﾎﾟｯﾌﾟ体" w:hint="eastAsia"/>
          <w:sz w:val="36"/>
          <w:szCs w:val="36"/>
        </w:rPr>
        <w:t>連合春闘は</w:t>
      </w:r>
      <w:r w:rsidRPr="00F126A4">
        <w:rPr>
          <w:rFonts w:ascii="HGP創英角ﾎﾟｯﾌﾟ体" w:eastAsia="HGP創英角ﾎﾟｯﾌﾟ体" w:hAnsi="HGP創英角ﾎﾟｯﾌﾟ体" w:hint="eastAsia"/>
          <w:sz w:val="36"/>
          <w:szCs w:val="36"/>
          <w:shd w:val="clear" w:color="auto" w:fill="FFFFFF"/>
        </w:rPr>
        <w:t>経団連労使フォーラムでスタート</w:t>
      </w:r>
      <w:r w:rsidR="00090652" w:rsidRPr="00E02D8D">
        <w:rPr>
          <w:rFonts w:ascii="HGP創英角ﾎﾟｯﾌﾟ体" w:eastAsia="HGP創英角ﾎﾟｯﾌﾟ体" w:hAnsi="HGP創英角ﾎﾟｯﾌﾟ体" w:cs="ＭＳ 明朝"/>
          <w:b/>
          <w:bCs/>
          <w:noProof/>
          <w:color w:val="000000"/>
          <w:kern w:val="0"/>
          <w:sz w:val="40"/>
          <w:szCs w:val="40"/>
        </w:rPr>
        <mc:AlternateContent>
          <mc:Choice Requires="wps">
            <w:drawing>
              <wp:anchor distT="0" distB="0" distL="114300" distR="114300" simplePos="0" relativeHeight="252035072" behindDoc="0" locked="0" layoutInCell="1" allowOverlap="1" wp14:anchorId="5197E8EC" wp14:editId="6D63E78B">
                <wp:simplePos x="0" y="0"/>
                <wp:positionH relativeFrom="margin">
                  <wp:posOffset>5283835</wp:posOffset>
                </wp:positionH>
                <wp:positionV relativeFrom="margin">
                  <wp:posOffset>1781175</wp:posOffset>
                </wp:positionV>
                <wp:extent cx="1152525" cy="7143750"/>
                <wp:effectExtent l="0" t="0" r="0" b="0"/>
                <wp:wrapSquare wrapText="bothSides"/>
                <wp:docPr id="1973203135" name="正方形/長方形 1973203135"/>
                <wp:cNvGraphicFramePr/>
                <a:graphic xmlns:a="http://schemas.openxmlformats.org/drawingml/2006/main">
                  <a:graphicData uri="http://schemas.microsoft.com/office/word/2010/wordprocessingShape">
                    <wps:wsp>
                      <wps:cNvSpPr/>
                      <wps:spPr>
                        <a:xfrm rot="10800000" flipH="1" flipV="1">
                          <a:off x="0" y="0"/>
                          <a:ext cx="1152525" cy="7143750"/>
                        </a:xfrm>
                        <a:prstGeom prst="rect">
                          <a:avLst/>
                        </a:prstGeom>
                        <a:noFill/>
                        <a:ln w="12700" cap="flat" cmpd="sng" algn="ctr">
                          <a:noFill/>
                          <a:prstDash val="solid"/>
                          <a:miter lim="800000"/>
                        </a:ln>
                        <a:effectLst/>
                      </wps:spPr>
                      <wps:txbx>
                        <w:txbxContent>
                          <w:p w14:paraId="658566D0" w14:textId="21595A98" w:rsidR="00905FC9" w:rsidRPr="00905FC9" w:rsidRDefault="000D0394" w:rsidP="00905FC9">
                            <w:pPr>
                              <w:widowControl/>
                              <w:shd w:val="clear" w:color="auto" w:fill="FFFFFF"/>
                              <w:spacing w:before="30" w:after="30"/>
                              <w:jc w:val="left"/>
                              <w:rPr>
                                <w:rFonts w:ascii="HGP行書体" w:eastAsia="HGP行書体" w:hAnsi="BIZ UDPゴシック"/>
                                <w:color w:val="C00000"/>
                                <w:sz w:val="38"/>
                                <w:szCs w:val="38"/>
                                <w:shd w:val="clear" w:color="auto" w:fill="FFFFFF"/>
                              </w:rPr>
                            </w:pPr>
                            <w:r w:rsidRPr="000D0394">
                              <w:rPr>
                                <w:rFonts w:ascii="HGP創英角ﾎﾟｯﾌﾟ体" w:eastAsia="HGP創英角ﾎﾟｯﾌﾟ体" w:hAnsi="HGP創英角ﾎﾟｯﾌﾟ体" w:hint="eastAsia"/>
                                <w:w w:val="85"/>
                                <w:sz w:val="48"/>
                                <w:szCs w:val="48"/>
                                <w:shd w:val="clear" w:color="auto" w:fill="FFFFFF"/>
                                <w:eastAsianLayout w:id="-1043585280" w:vert="1" w:vertCompress="1"/>
                              </w:rPr>
                              <w:t>２４</w:t>
                            </w:r>
                            <w:r w:rsidRPr="000D0394">
                              <w:rPr>
                                <w:rFonts w:ascii="HGP創英角ﾎﾟｯﾌﾟ体" w:eastAsia="HGP創英角ﾎﾟｯﾌﾟ体" w:hAnsi="HGP創英角ﾎﾟｯﾌﾟ体" w:hint="eastAsia"/>
                                <w:sz w:val="48"/>
                                <w:szCs w:val="48"/>
                                <w:shd w:val="clear" w:color="auto" w:fill="FFFFFF"/>
                              </w:rPr>
                              <w:t>日、</w:t>
                            </w:r>
                            <w:r w:rsidR="00090652" w:rsidRPr="000D0394">
                              <w:rPr>
                                <w:rFonts w:ascii="HGP創英角ﾎﾟｯﾌﾟ体" w:eastAsia="HGP創英角ﾎﾟｯﾌﾟ体" w:hAnsi="HGP創英角ﾎﾟｯﾌﾟ体" w:hint="eastAsia"/>
                                <w:sz w:val="48"/>
                                <w:szCs w:val="48"/>
                                <w:shd w:val="clear" w:color="auto" w:fill="FFFFFF"/>
                              </w:rPr>
                              <w:t>経団連労使フォーラムでも賃上げ「継続」ムードはできつつあるが・・・労働組合の</w:t>
                            </w:r>
                            <w:r w:rsidR="00F126A4" w:rsidRPr="000D0394">
                              <w:rPr>
                                <w:rFonts w:ascii="HGP創英角ﾎﾟｯﾌﾟ体" w:eastAsia="HGP創英角ﾎﾟｯﾌﾟ体" w:hAnsi="HGP創英角ﾎﾟｯﾌﾟ体" w:hint="eastAsia"/>
                                <w:sz w:val="48"/>
                                <w:szCs w:val="48"/>
                                <w:shd w:val="clear" w:color="auto" w:fill="FFFFFF"/>
                              </w:rPr>
                              <w:t>闘い</w:t>
                            </w:r>
                            <w:r w:rsidR="00090652" w:rsidRPr="000D0394">
                              <w:rPr>
                                <w:rFonts w:ascii="HGP創英角ﾎﾟｯﾌﾟ体" w:eastAsia="HGP創英角ﾎﾟｯﾌﾟ体" w:hAnsi="HGP創英角ﾎﾟｯﾌﾟ体" w:hint="eastAsia"/>
                                <w:sz w:val="48"/>
                                <w:szCs w:val="48"/>
                                <w:shd w:val="clear" w:color="auto" w:fill="FFFFFF"/>
                              </w:rPr>
                              <w:t>があっ</w:t>
                            </w:r>
                            <w:r w:rsidRPr="000D0394">
                              <w:rPr>
                                <w:rFonts w:ascii="HGP創英角ﾎﾟｯﾌﾟ体" w:eastAsia="HGP創英角ﾎﾟｯﾌﾟ体" w:hAnsi="HGP創英角ﾎﾟｯﾌﾟ体" w:hint="eastAsia"/>
                                <w:sz w:val="48"/>
                                <w:szCs w:val="48"/>
                                <w:shd w:val="clear" w:color="auto" w:fill="FFFFFF"/>
                              </w:rPr>
                              <w:t>て</w:t>
                            </w:r>
                            <w:r w:rsidR="00090652" w:rsidRPr="00090652">
                              <w:rPr>
                                <w:rFonts w:ascii="HGP創英角ﾎﾟｯﾌﾟ体" w:eastAsia="HGP創英角ﾎﾟｯﾌﾟ体" w:hAnsi="HGP創英角ﾎﾟｯﾌﾟ体" w:hint="eastAsia"/>
                                <w:sz w:val="52"/>
                                <w:szCs w:val="52"/>
                                <w:shd w:val="clear" w:color="auto" w:fill="FFFFFF"/>
                              </w:rPr>
                              <w:t>こそ</w:t>
                            </w:r>
                            <w:r w:rsidR="00F126A4">
                              <w:rPr>
                                <w:rFonts w:ascii="HGP創英角ﾎﾟｯﾌﾟ体" w:eastAsia="HGP創英角ﾎﾟｯﾌﾟ体" w:hAnsi="HGP創英角ﾎﾟｯﾌﾟ体" w:hint="eastAsia"/>
                                <w:sz w:val="52"/>
                                <w:szCs w:val="52"/>
                                <w:shd w:val="clear" w:color="auto" w:fill="FFFFFF"/>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7E8EC" id="正方形/長方形 1973203135" o:spid="_x0000_s1026" style="position:absolute;left:0;text-align:left;margin-left:416.05pt;margin-top:140.25pt;width:90.75pt;height:562.5pt;rotation:180;flip:x y;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" filled="f" stroked="f" strokeweight="1pt">
                <v:textbox style="layout-flow:vertical-ideographic">
                  <w:txbxContent>
                    <w:p w14:paraId="658566D0" w14:textId="21595A98" w:rsidR="00905FC9" w:rsidRPr="00905FC9" w:rsidRDefault="000D0394" w:rsidP="00905FC9">
                      <w:pPr>
                        <w:widowControl/>
                        <w:shd w:val="clear" w:color="auto" w:fill="FFFFFF"/>
                        <w:spacing w:before="30" w:after="30"/>
                        <w:jc w:val="left"/>
                        <w:rPr>
                          <w:rFonts w:ascii="HGP行書体" w:eastAsia="HGP行書体" w:hAnsi="BIZ UDPゴシック"/>
                          <w:color w:val="C00000"/>
                          <w:sz w:val="38"/>
                          <w:szCs w:val="38"/>
                          <w:shd w:val="clear" w:color="auto" w:fill="FFFFFF"/>
                        </w:rPr>
                      </w:pPr>
                      <w:r w:rsidRPr="000D0394">
                        <w:rPr>
                          <w:rFonts w:ascii="HGP創英角ﾎﾟｯﾌﾟ体" w:eastAsia="HGP創英角ﾎﾟｯﾌﾟ体" w:hAnsi="HGP創英角ﾎﾟｯﾌﾟ体" w:hint="eastAsia"/>
                          <w:w w:val="85"/>
                          <w:sz w:val="48"/>
                          <w:szCs w:val="48"/>
                          <w:shd w:val="clear" w:color="auto" w:fill="FFFFFF"/>
                          <w:eastAsianLayout w:id="-1043585280" w:vert="1" w:vertCompress="1"/>
                        </w:rPr>
                        <w:t>２４</w:t>
                      </w:r>
                      <w:r w:rsidRPr="000D0394">
                        <w:rPr>
                          <w:rFonts w:ascii="HGP創英角ﾎﾟｯﾌﾟ体" w:eastAsia="HGP創英角ﾎﾟｯﾌﾟ体" w:hAnsi="HGP創英角ﾎﾟｯﾌﾟ体" w:hint="eastAsia"/>
                          <w:sz w:val="48"/>
                          <w:szCs w:val="48"/>
                          <w:shd w:val="clear" w:color="auto" w:fill="FFFFFF"/>
                        </w:rPr>
                        <w:t>日、</w:t>
                      </w:r>
                      <w:r w:rsidR="00090652" w:rsidRPr="000D0394">
                        <w:rPr>
                          <w:rFonts w:ascii="HGP創英角ﾎﾟｯﾌﾟ体" w:eastAsia="HGP創英角ﾎﾟｯﾌﾟ体" w:hAnsi="HGP創英角ﾎﾟｯﾌﾟ体" w:hint="eastAsia"/>
                          <w:sz w:val="48"/>
                          <w:szCs w:val="48"/>
                          <w:shd w:val="clear" w:color="auto" w:fill="FFFFFF"/>
                        </w:rPr>
                        <w:t>経団連労使フォーラムでも賃上げ「継続」ムードはできつつあるが・・・労働組合の</w:t>
                      </w:r>
                      <w:r w:rsidR="00F126A4" w:rsidRPr="000D0394">
                        <w:rPr>
                          <w:rFonts w:ascii="HGP創英角ﾎﾟｯﾌﾟ体" w:eastAsia="HGP創英角ﾎﾟｯﾌﾟ体" w:hAnsi="HGP創英角ﾎﾟｯﾌﾟ体" w:hint="eastAsia"/>
                          <w:sz w:val="48"/>
                          <w:szCs w:val="48"/>
                          <w:shd w:val="clear" w:color="auto" w:fill="FFFFFF"/>
                        </w:rPr>
                        <w:t>闘い</w:t>
                      </w:r>
                      <w:r w:rsidR="00090652" w:rsidRPr="000D0394">
                        <w:rPr>
                          <w:rFonts w:ascii="HGP創英角ﾎﾟｯﾌﾟ体" w:eastAsia="HGP創英角ﾎﾟｯﾌﾟ体" w:hAnsi="HGP創英角ﾎﾟｯﾌﾟ体" w:hint="eastAsia"/>
                          <w:sz w:val="48"/>
                          <w:szCs w:val="48"/>
                          <w:shd w:val="clear" w:color="auto" w:fill="FFFFFF"/>
                        </w:rPr>
                        <w:t>があっ</w:t>
                      </w:r>
                      <w:r w:rsidRPr="000D0394">
                        <w:rPr>
                          <w:rFonts w:ascii="HGP創英角ﾎﾟｯﾌﾟ体" w:eastAsia="HGP創英角ﾎﾟｯﾌﾟ体" w:hAnsi="HGP創英角ﾎﾟｯﾌﾟ体" w:hint="eastAsia"/>
                          <w:sz w:val="48"/>
                          <w:szCs w:val="48"/>
                          <w:shd w:val="clear" w:color="auto" w:fill="FFFFFF"/>
                        </w:rPr>
                        <w:t>て</w:t>
                      </w:r>
                      <w:r w:rsidR="00090652" w:rsidRPr="00090652">
                        <w:rPr>
                          <w:rFonts w:ascii="HGP創英角ﾎﾟｯﾌﾟ体" w:eastAsia="HGP創英角ﾎﾟｯﾌﾟ体" w:hAnsi="HGP創英角ﾎﾟｯﾌﾟ体" w:hint="eastAsia"/>
                          <w:sz w:val="52"/>
                          <w:szCs w:val="52"/>
                          <w:shd w:val="clear" w:color="auto" w:fill="FFFFFF"/>
                        </w:rPr>
                        <w:t>こそ</w:t>
                      </w:r>
                      <w:r w:rsidR="00F126A4">
                        <w:rPr>
                          <w:rFonts w:ascii="HGP創英角ﾎﾟｯﾌﾟ体" w:eastAsia="HGP創英角ﾎﾟｯﾌﾟ体" w:hAnsi="HGP創英角ﾎﾟｯﾌﾟ体" w:hint="eastAsia"/>
                          <w:sz w:val="52"/>
                          <w:szCs w:val="52"/>
                          <w:shd w:val="clear" w:color="auto" w:fill="FFFFFF"/>
                        </w:rPr>
                        <w:t>！</w:t>
                      </w:r>
                    </w:p>
                  </w:txbxContent>
                </v:textbox>
                <w10:wrap type="square" anchorx="margin" anchory="margin"/>
              </v:rect>
            </w:pict>
          </mc:Fallback>
        </mc:AlternateContent>
      </w:r>
      <w:r w:rsidR="00CD3BCB" w:rsidRPr="00E02D8D">
        <w:rPr>
          <w:rFonts w:ascii="HGP創英角ﾎﾟｯﾌﾟ体" w:eastAsia="HGP創英角ﾎﾟｯﾌﾟ体" w:hAnsi="HGP創英角ﾎﾟｯﾌﾟ体" w:cs="Arial"/>
          <w:b/>
          <w:bCs/>
          <w:noProof/>
          <w:color w:val="00B050"/>
          <w:sz w:val="40"/>
          <w:szCs w:val="40"/>
          <w14:ligatures w14:val="standardContextual"/>
        </w:rPr>
        <mc:AlternateContent>
          <mc:Choice Requires="wps">
            <w:drawing>
              <wp:anchor distT="0" distB="0" distL="114300" distR="114300" simplePos="0" relativeHeight="251902976" behindDoc="0" locked="0" layoutInCell="1" allowOverlap="1" wp14:anchorId="0EC21813" wp14:editId="2FF07ACE">
                <wp:simplePos x="0" y="0"/>
                <wp:positionH relativeFrom="margin">
                  <wp:align>left</wp:align>
                </wp:positionH>
                <wp:positionV relativeFrom="page">
                  <wp:posOffset>993000</wp:posOffset>
                </wp:positionV>
                <wp:extent cx="6200775" cy="1638300"/>
                <wp:effectExtent l="19050" t="152400" r="161925" b="19050"/>
                <wp:wrapSquare wrapText="bothSides"/>
                <wp:docPr id="2" name="角丸四角形 2"/>
                <wp:cNvGraphicFramePr/>
                <a:graphic xmlns:a="http://schemas.openxmlformats.org/drawingml/2006/main">
                  <a:graphicData uri="http://schemas.microsoft.com/office/word/2010/wordprocessingShape">
                    <wps:wsp>
                      <wps:cNvSpPr/>
                      <wps:spPr>
                        <a:xfrm>
                          <a:off x="0" y="0"/>
                          <a:ext cx="6200775"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0"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0"/>
                          <w:p w14:paraId="0DC2404A" w14:textId="1319A65B"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2A610E">
                              <w:rPr>
                                <w:rFonts w:ascii="BIZ UDPゴシック" w:eastAsia="BIZ UDPゴシック" w:hAnsi="BIZ UDPゴシック"/>
                                <w:b/>
                                <w:bCs/>
                                <w:color w:val="000000"/>
                                <w:szCs w:val="21"/>
                                <w14:textFill>
                                  <w14:solidFill>
                                    <w14:srgbClr w14:val="000000">
                                      <w14:alpha w14:val="1000"/>
                                    </w14:srgbClr>
                                  </w14:solidFill>
                                </w14:textFill>
                              </w:rPr>
                              <w:t>25</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271433">
                              <w:rPr>
                                <w:rFonts w:ascii="BIZ UDPゴシック" w:eastAsia="BIZ UDPゴシック" w:hAnsi="BIZ UDPゴシック"/>
                                <w:b/>
                                <w:bCs/>
                                <w:color w:val="000000"/>
                                <w:szCs w:val="21"/>
                                <w14:textFill>
                                  <w14:solidFill>
                                    <w14:srgbClr w14:val="000000">
                                      <w14:alpha w14:val="1000"/>
                                    </w14:srgbClr>
                                  </w14:solidFill>
                                </w14:textFill>
                              </w:rPr>
                              <w:t>1</w:t>
                            </w:r>
                            <w:r w:rsidR="002A610E">
                              <w:rPr>
                                <w:rFonts w:ascii="BIZ UDPゴシック" w:eastAsia="BIZ UDPゴシック" w:hAnsi="BIZ UDPゴシック"/>
                                <w:b/>
                                <w:bCs/>
                                <w:color w:val="000000"/>
                                <w:szCs w:val="21"/>
                                <w14:textFill>
                                  <w14:solidFill>
                                    <w14:srgbClr w14:val="000000">
                                      <w14:alpha w14:val="1000"/>
                                    </w14:srgbClr>
                                  </w14:solidFill>
                                </w14:textFill>
                              </w:rPr>
                              <w:t>9</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8"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7" style="position:absolute;left:0;text-align:left;margin-left:0;margin-top:78.2pt;width:488.25pt;height:129pt;z-index:251902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" fillcolor="windowText" strokecolor="windowText" strokeweight="2.75pt">
                <v:fill r:id="rId10"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1"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1"/>
                    <w:p w14:paraId="0DC2404A" w14:textId="1319A65B"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w:t>
                      </w:r>
                      <w:r w:rsidR="00F20CDE">
                        <w:rPr>
                          <w:rFonts w:ascii="BIZ UDPゴシック" w:eastAsia="BIZ UDPゴシック" w:hAnsi="BIZ UDPゴシック"/>
                          <w:b/>
                          <w:bCs/>
                          <w:color w:val="000000"/>
                          <w:szCs w:val="21"/>
                          <w14:textFill>
                            <w14:solidFill>
                              <w14:srgbClr w14:val="000000">
                                <w14:alpha w14:val="1000"/>
                              </w14:srgbClr>
                            </w14:solidFill>
                          </w14:textFill>
                        </w:rPr>
                        <w:t>24</w:t>
                      </w:r>
                      <w:r w:rsidRPr="00B5782F">
                        <w:rPr>
                          <w:rFonts w:ascii="BIZ UDPゴシック" w:eastAsia="BIZ UDPゴシック" w:hAnsi="BIZ UDPゴシック"/>
                          <w:b/>
                          <w:bCs/>
                          <w:color w:val="000000"/>
                          <w:szCs w:val="21"/>
                          <w14:textFill>
                            <w14:solidFill>
                              <w14:srgbClr w14:val="000000">
                                <w14:alpha w14:val="1000"/>
                              </w14:srgbClr>
                            </w14:solidFill>
                          </w14:textFill>
                        </w:rPr>
                        <w:t>年</w:t>
                      </w:r>
                      <w:r w:rsidR="00AD2A0C">
                        <w:rPr>
                          <w:rFonts w:ascii="BIZ UDPゴシック" w:eastAsia="BIZ UDPゴシック" w:hAnsi="BIZ UDPゴシック"/>
                          <w:b/>
                          <w:bCs/>
                          <w:color w:val="000000"/>
                          <w:szCs w:val="21"/>
                          <w14:textFill>
                            <w14:solidFill>
                              <w14:srgbClr w14:val="000000">
                                <w14:alpha w14:val="1000"/>
                              </w14:srgbClr>
                            </w14:solidFill>
                          </w14:textFill>
                        </w:rPr>
                        <w:t>1</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2A610E">
                        <w:rPr>
                          <w:rFonts w:ascii="BIZ UDPゴシック" w:eastAsia="BIZ UDPゴシック" w:hAnsi="BIZ UDPゴシック"/>
                          <w:b/>
                          <w:bCs/>
                          <w:color w:val="000000"/>
                          <w:szCs w:val="21"/>
                          <w14:textFill>
                            <w14:solidFill>
                              <w14:srgbClr w14:val="000000">
                                <w14:alpha w14:val="1000"/>
                              </w14:srgbClr>
                            </w14:solidFill>
                          </w14:textFill>
                        </w:rPr>
                        <w:t>25</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271433">
                        <w:rPr>
                          <w:rFonts w:ascii="BIZ UDPゴシック" w:eastAsia="BIZ UDPゴシック" w:hAnsi="BIZ UDPゴシック"/>
                          <w:b/>
                          <w:bCs/>
                          <w:color w:val="000000"/>
                          <w:szCs w:val="21"/>
                          <w14:textFill>
                            <w14:solidFill>
                              <w14:srgbClr w14:val="000000">
                                <w14:alpha w14:val="1000"/>
                              </w14:srgbClr>
                            </w14:solidFill>
                          </w14:textFill>
                        </w:rPr>
                        <w:t>1</w:t>
                      </w:r>
                      <w:r w:rsidR="002A610E">
                        <w:rPr>
                          <w:rFonts w:ascii="BIZ UDPゴシック" w:eastAsia="BIZ UDPゴシック" w:hAnsi="BIZ UDPゴシック"/>
                          <w:b/>
                          <w:bCs/>
                          <w:color w:val="000000"/>
                          <w:szCs w:val="21"/>
                          <w14:textFill>
                            <w14:solidFill>
                              <w14:srgbClr w14:val="000000">
                                <w14:alpha w14:val="1000"/>
                              </w14:srgbClr>
                            </w14:solidFill>
                          </w14:textFill>
                        </w:rPr>
                        <w:t>9</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1"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page"/>
              </v:roundrect>
            </w:pict>
          </mc:Fallback>
        </mc:AlternateContent>
      </w:r>
    </w:p>
    <w:p w14:paraId="49ECB9EC" w14:textId="79CA05B5" w:rsidR="00F126A4" w:rsidRDefault="00F126A4" w:rsidP="00090652">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2038144" behindDoc="0" locked="0" layoutInCell="1" allowOverlap="1" wp14:anchorId="4F59E9A3" wp14:editId="43191961">
                <wp:simplePos x="0" y="0"/>
                <wp:positionH relativeFrom="margin">
                  <wp:posOffset>38100</wp:posOffset>
                </wp:positionH>
                <wp:positionV relativeFrom="margin">
                  <wp:posOffset>1781175</wp:posOffset>
                </wp:positionV>
                <wp:extent cx="3028950" cy="3448050"/>
                <wp:effectExtent l="0" t="0" r="19050" b="19050"/>
                <wp:wrapSquare wrapText="bothSides"/>
                <wp:docPr id="1800376171" name="フローチャート: 代替処理 1"/>
                <wp:cNvGraphicFramePr/>
                <a:graphic xmlns:a="http://schemas.openxmlformats.org/drawingml/2006/main">
                  <a:graphicData uri="http://schemas.microsoft.com/office/word/2010/wordprocessingShape">
                    <wps:wsp>
                      <wps:cNvSpPr/>
                      <wps:spPr>
                        <a:xfrm>
                          <a:off x="0" y="0"/>
                          <a:ext cx="3028950" cy="3448050"/>
                        </a:xfrm>
                        <a:prstGeom prst="flowChartAlternateProcess">
                          <a:avLst/>
                        </a:prstGeom>
                        <a:solidFill>
                          <a:srgbClr val="FDF818"/>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1AC866" w14:textId="01B325C8" w:rsidR="00F126A4" w:rsidRPr="00CA4499" w:rsidRDefault="00C327E3" w:rsidP="00C327E3">
                            <w:pPr>
                              <w:rPr>
                                <w:b/>
                                <w:bCs/>
                                <w:color w:val="000000" w:themeColor="text1"/>
                                <w:sz w:val="24"/>
                                <w:szCs w:val="24"/>
                              </w:rPr>
                            </w:pPr>
                            <w:r w:rsidRPr="00CA4499">
                              <w:rPr>
                                <w:rFonts w:hint="eastAsia"/>
                                <w:b/>
                                <w:bCs/>
                                <w:color w:val="000000" w:themeColor="text1"/>
                                <w:sz w:val="24"/>
                                <w:szCs w:val="24"/>
                              </w:rPr>
                              <w:t>経団連労使フォ―ラムって何？</w:t>
                            </w:r>
                          </w:p>
                          <w:p w14:paraId="0443F9D0" w14:textId="0FBBBC8C" w:rsidR="00C327E3" w:rsidRDefault="00C327E3" w:rsidP="00CA4499">
                            <w:pPr>
                              <w:ind w:firstLineChars="100" w:firstLine="210"/>
                              <w:rPr>
                                <w:color w:val="000000" w:themeColor="text1"/>
                              </w:rPr>
                            </w:pPr>
                            <w:r>
                              <w:rPr>
                                <w:rFonts w:hint="eastAsia"/>
                                <w:color w:val="000000" w:themeColor="text1"/>
                              </w:rPr>
                              <w:t>大手企業経営側と労働組合側（＝連合）が、労使双方のかかえる課題と対応策について論議する場です。毎年１月の下旬に経団連側が主催し、春闘の号砲を鳴らすイベントとなっていて、連合はこれをもって「春闘」</w:t>
                            </w:r>
                            <w:r w:rsidR="00CA4499">
                              <w:rPr>
                                <w:rFonts w:hint="eastAsia"/>
                                <w:color w:val="000000" w:themeColor="text1"/>
                              </w:rPr>
                              <w:t>スタート</w:t>
                            </w:r>
                            <w:r>
                              <w:rPr>
                                <w:rFonts w:hint="eastAsia"/>
                                <w:color w:val="000000" w:themeColor="text1"/>
                              </w:rPr>
                              <w:t>と位置付けています。ですから</w:t>
                            </w:r>
                            <w:r w:rsidR="00CA4499">
                              <w:rPr>
                                <w:rFonts w:hint="eastAsia"/>
                                <w:color w:val="000000" w:themeColor="text1"/>
                              </w:rPr>
                              <w:t>「</w:t>
                            </w:r>
                            <w:r>
                              <w:rPr>
                                <w:rFonts w:hint="eastAsia"/>
                                <w:color w:val="000000" w:themeColor="text1"/>
                              </w:rPr>
                              <w:t>労使交渉</w:t>
                            </w:r>
                            <w:r w:rsidR="00CA4499">
                              <w:rPr>
                                <w:rFonts w:hint="eastAsia"/>
                                <w:color w:val="000000" w:themeColor="text1"/>
                              </w:rPr>
                              <w:t>」と言えるものではありません。</w:t>
                            </w:r>
                            <w:r>
                              <w:rPr>
                                <w:rFonts w:hint="eastAsia"/>
                                <w:color w:val="000000" w:themeColor="text1"/>
                              </w:rPr>
                              <w:t>経団連側は「春闘」の指針となる「経営労働政策特別委員会（経労委</w:t>
                            </w:r>
                            <w:r w:rsidR="00CA4499">
                              <w:rPr>
                                <w:rFonts w:hint="eastAsia"/>
                                <w:color w:val="000000" w:themeColor="text1"/>
                              </w:rPr>
                              <w:t>）報告」の概要を説明し、労働側は幹部の講演を行います。企業の人事や労務担当者が論議を聞きに集まり、各企業での指針とします。</w:t>
                            </w:r>
                          </w:p>
                          <w:p w14:paraId="0D8BC3FA" w14:textId="77777777" w:rsidR="00C327E3" w:rsidRDefault="00C327E3" w:rsidP="00F126A4">
                            <w:pPr>
                              <w:jc w:val="center"/>
                              <w:rPr>
                                <w:color w:val="000000" w:themeColor="text1"/>
                              </w:rPr>
                            </w:pPr>
                          </w:p>
                          <w:p w14:paraId="3E5485DE" w14:textId="77777777" w:rsidR="00C327E3" w:rsidRDefault="00C327E3" w:rsidP="00F126A4">
                            <w:pPr>
                              <w:jc w:val="center"/>
                              <w:rPr>
                                <w:color w:val="000000" w:themeColor="text1"/>
                              </w:rPr>
                            </w:pPr>
                          </w:p>
                          <w:p w14:paraId="6304B58C" w14:textId="77777777" w:rsidR="00C327E3" w:rsidRDefault="00C327E3" w:rsidP="00F126A4">
                            <w:pPr>
                              <w:jc w:val="center"/>
                              <w:rPr>
                                <w:color w:val="000000" w:themeColor="text1"/>
                              </w:rPr>
                            </w:pPr>
                          </w:p>
                          <w:p w14:paraId="43F40F62" w14:textId="77777777" w:rsidR="00C327E3" w:rsidRDefault="00C327E3" w:rsidP="00F126A4">
                            <w:pPr>
                              <w:jc w:val="center"/>
                              <w:rPr>
                                <w:color w:val="000000" w:themeColor="text1"/>
                              </w:rPr>
                            </w:pPr>
                          </w:p>
                          <w:p w14:paraId="44699542" w14:textId="77777777" w:rsidR="00C327E3" w:rsidRDefault="00C327E3" w:rsidP="00F126A4">
                            <w:pPr>
                              <w:jc w:val="center"/>
                              <w:rPr>
                                <w:color w:val="000000" w:themeColor="text1"/>
                              </w:rPr>
                            </w:pPr>
                          </w:p>
                          <w:p w14:paraId="27D6C46D" w14:textId="77777777" w:rsidR="00C327E3" w:rsidRPr="00C327E3" w:rsidRDefault="00C327E3" w:rsidP="00F126A4">
                            <w:pPr>
                              <w:jc w:val="center"/>
                              <w:rPr>
                                <w:color w:val="000000" w:themeColor="text1"/>
                              </w:rPr>
                            </w:pPr>
                          </w:p>
                          <w:p w14:paraId="2E8A3CC7" w14:textId="14EFA54A" w:rsidR="00C327E3" w:rsidRDefault="00C327E3" w:rsidP="00C327E3"/>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9E9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8" type="#_x0000_t176" style="position:absolute;left:0;text-align:left;margin-left:3pt;margin-top:140.25pt;width:238.5pt;height:271.5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" fillcolor="#fdf818" strokecolor="#091723 [484]" strokeweight="1pt">
                <v:textbox style="layout-flow:vertical-ideographic">
                  <w:txbxContent>
                    <w:p w14:paraId="6F1AC866" w14:textId="01B325C8" w:rsidR="00F126A4" w:rsidRPr="00CA4499" w:rsidRDefault="00C327E3" w:rsidP="00C327E3">
                      <w:pPr>
                        <w:rPr>
                          <w:b/>
                          <w:bCs/>
                          <w:color w:val="000000" w:themeColor="text1"/>
                          <w:sz w:val="24"/>
                          <w:szCs w:val="24"/>
                        </w:rPr>
                      </w:pPr>
                      <w:r w:rsidRPr="00CA4499">
                        <w:rPr>
                          <w:rFonts w:hint="eastAsia"/>
                          <w:b/>
                          <w:bCs/>
                          <w:color w:val="000000" w:themeColor="text1"/>
                          <w:sz w:val="24"/>
                          <w:szCs w:val="24"/>
                        </w:rPr>
                        <w:t>経団連労使フォ―ラムって何？</w:t>
                      </w:r>
                    </w:p>
                    <w:p w14:paraId="0443F9D0" w14:textId="0FBBBC8C" w:rsidR="00C327E3" w:rsidRDefault="00C327E3" w:rsidP="00CA4499">
                      <w:pPr>
                        <w:ind w:firstLineChars="100" w:firstLine="210"/>
                        <w:rPr>
                          <w:color w:val="000000" w:themeColor="text1"/>
                        </w:rPr>
                      </w:pPr>
                      <w:r>
                        <w:rPr>
                          <w:rFonts w:hint="eastAsia"/>
                          <w:color w:val="000000" w:themeColor="text1"/>
                        </w:rPr>
                        <w:t>大手企業経営側と労働組合側（＝連合）が、労使双方のかかえる課題と対応策について論議する場です。毎年１月の下旬に経団連側が主催し、春闘の号砲を鳴らすイベントとなっていて、連合はこれをもって「春闘」</w:t>
                      </w:r>
                      <w:r w:rsidR="00CA4499">
                        <w:rPr>
                          <w:rFonts w:hint="eastAsia"/>
                          <w:color w:val="000000" w:themeColor="text1"/>
                        </w:rPr>
                        <w:t>スタート</w:t>
                      </w:r>
                      <w:r>
                        <w:rPr>
                          <w:rFonts w:hint="eastAsia"/>
                          <w:color w:val="000000" w:themeColor="text1"/>
                        </w:rPr>
                        <w:t>と位置付けています。ですから</w:t>
                      </w:r>
                      <w:r w:rsidR="00CA4499">
                        <w:rPr>
                          <w:rFonts w:hint="eastAsia"/>
                          <w:color w:val="000000" w:themeColor="text1"/>
                        </w:rPr>
                        <w:t>「</w:t>
                      </w:r>
                      <w:r>
                        <w:rPr>
                          <w:rFonts w:hint="eastAsia"/>
                          <w:color w:val="000000" w:themeColor="text1"/>
                        </w:rPr>
                        <w:t>労使交渉</w:t>
                      </w:r>
                      <w:r w:rsidR="00CA4499">
                        <w:rPr>
                          <w:rFonts w:hint="eastAsia"/>
                          <w:color w:val="000000" w:themeColor="text1"/>
                        </w:rPr>
                        <w:t>」と言えるものではありません。</w:t>
                      </w:r>
                      <w:r>
                        <w:rPr>
                          <w:rFonts w:hint="eastAsia"/>
                          <w:color w:val="000000" w:themeColor="text1"/>
                        </w:rPr>
                        <w:t>経団連側は「春闘」の指針となる「経営労働政策特別委員会（経労委</w:t>
                      </w:r>
                      <w:r w:rsidR="00CA4499">
                        <w:rPr>
                          <w:rFonts w:hint="eastAsia"/>
                          <w:color w:val="000000" w:themeColor="text1"/>
                        </w:rPr>
                        <w:t>）報告」の概要を説明し、労働側は幹部の講演を行います。企業の人事や労務担当者が論議を聞きに集まり、各企業での指針とします。</w:t>
                      </w:r>
                    </w:p>
                    <w:p w14:paraId="0D8BC3FA" w14:textId="77777777" w:rsidR="00C327E3" w:rsidRDefault="00C327E3" w:rsidP="00F126A4">
                      <w:pPr>
                        <w:jc w:val="center"/>
                        <w:rPr>
                          <w:color w:val="000000" w:themeColor="text1"/>
                        </w:rPr>
                      </w:pPr>
                    </w:p>
                    <w:p w14:paraId="3E5485DE" w14:textId="77777777" w:rsidR="00C327E3" w:rsidRDefault="00C327E3" w:rsidP="00F126A4">
                      <w:pPr>
                        <w:jc w:val="center"/>
                        <w:rPr>
                          <w:color w:val="000000" w:themeColor="text1"/>
                        </w:rPr>
                      </w:pPr>
                    </w:p>
                    <w:p w14:paraId="6304B58C" w14:textId="77777777" w:rsidR="00C327E3" w:rsidRDefault="00C327E3" w:rsidP="00F126A4">
                      <w:pPr>
                        <w:jc w:val="center"/>
                        <w:rPr>
                          <w:color w:val="000000" w:themeColor="text1"/>
                        </w:rPr>
                      </w:pPr>
                    </w:p>
                    <w:p w14:paraId="43F40F62" w14:textId="77777777" w:rsidR="00C327E3" w:rsidRDefault="00C327E3" w:rsidP="00F126A4">
                      <w:pPr>
                        <w:jc w:val="center"/>
                        <w:rPr>
                          <w:color w:val="000000" w:themeColor="text1"/>
                        </w:rPr>
                      </w:pPr>
                    </w:p>
                    <w:p w14:paraId="44699542" w14:textId="77777777" w:rsidR="00C327E3" w:rsidRDefault="00C327E3" w:rsidP="00F126A4">
                      <w:pPr>
                        <w:jc w:val="center"/>
                        <w:rPr>
                          <w:color w:val="000000" w:themeColor="text1"/>
                        </w:rPr>
                      </w:pPr>
                    </w:p>
                    <w:p w14:paraId="27D6C46D" w14:textId="77777777" w:rsidR="00C327E3" w:rsidRPr="00C327E3" w:rsidRDefault="00C327E3" w:rsidP="00F126A4">
                      <w:pPr>
                        <w:jc w:val="center"/>
                        <w:rPr>
                          <w:color w:val="000000" w:themeColor="text1"/>
                        </w:rPr>
                      </w:pPr>
                    </w:p>
                    <w:p w14:paraId="2E8A3CC7" w14:textId="14EFA54A" w:rsidR="00C327E3" w:rsidRDefault="00C327E3" w:rsidP="00C327E3"/>
                  </w:txbxContent>
                </v:textbox>
                <w10:wrap type="square" anchorx="margin" anchory="margin"/>
              </v:shape>
            </w:pict>
          </mc:Fallback>
        </mc:AlternateContent>
      </w:r>
      <w:r w:rsidR="00E02D8D">
        <w:rPr>
          <w:rFonts w:ascii="HGP創英角ﾎﾟｯﾌﾟ体" w:eastAsia="HGP創英角ﾎﾟｯﾌﾟ体" w:hAnsi="HGP創英角ﾎﾟｯﾌﾟ体" w:hint="eastAsia"/>
          <w:b/>
          <w:bCs/>
          <w:sz w:val="48"/>
          <w:szCs w:val="48"/>
        </w:rPr>
        <w:t xml:space="preserve">　</w:t>
      </w:r>
      <w:r w:rsidR="00090652" w:rsidRPr="00090652">
        <w:rPr>
          <w:rFonts w:asciiTheme="minorEastAsia" w:hAnsiTheme="minorEastAsia" w:hint="eastAsia"/>
          <w:szCs w:val="21"/>
        </w:rPr>
        <w:t>企業経営者と労働組合が賃金などの労働条件を巡って交渉する</w:t>
      </w:r>
      <w:r>
        <w:rPr>
          <w:rFonts w:asciiTheme="minorEastAsia" w:hAnsiTheme="minorEastAsia" w:hint="eastAsia"/>
          <w:szCs w:val="21"/>
        </w:rPr>
        <w:t>連合の</w:t>
      </w:r>
      <w:r w:rsidR="00090652" w:rsidRPr="00090652">
        <w:rPr>
          <w:rFonts w:asciiTheme="minorEastAsia" w:hAnsiTheme="minorEastAsia" w:hint="eastAsia"/>
          <w:szCs w:val="21"/>
        </w:rPr>
        <w:t>２０２４年の春闘が</w:t>
      </w:r>
      <w:r w:rsidR="00090652" w:rsidRPr="00F126A4">
        <w:rPr>
          <w:rFonts w:asciiTheme="minorEastAsia" w:hAnsiTheme="minorEastAsia" w:hint="eastAsia"/>
          <w:w w:val="67"/>
          <w:szCs w:val="21"/>
          <w:eastAsianLayout w:id="-1043597312" w:vert="1" w:vertCompress="1"/>
        </w:rPr>
        <w:t>２４</w:t>
      </w:r>
      <w:r w:rsidR="00090652" w:rsidRPr="00090652">
        <w:rPr>
          <w:rFonts w:asciiTheme="minorEastAsia" w:hAnsiTheme="minorEastAsia" w:hint="eastAsia"/>
          <w:szCs w:val="21"/>
        </w:rPr>
        <w:t>日、事実上始ま</w:t>
      </w:r>
      <w:r>
        <w:rPr>
          <w:rFonts w:asciiTheme="minorEastAsia" w:hAnsiTheme="minorEastAsia" w:hint="eastAsia"/>
          <w:szCs w:val="21"/>
        </w:rPr>
        <w:t>りました。</w:t>
      </w:r>
    </w:p>
    <w:p w14:paraId="58139AC2" w14:textId="690B4E6E" w:rsidR="00F126A4" w:rsidRDefault="00CA4499" w:rsidP="00F126A4">
      <w:pPr>
        <w:ind w:firstLineChars="100" w:firstLine="210"/>
        <w:rPr>
          <w:rFonts w:asciiTheme="minorEastAsia" w:hAnsiTheme="minorEastAsia"/>
          <w:szCs w:val="21"/>
        </w:rPr>
      </w:pPr>
      <w:r>
        <w:rPr>
          <w:rFonts w:asciiTheme="minorEastAsia" w:hAnsiTheme="minorEastAsia" w:hint="eastAsia"/>
          <w:szCs w:val="21"/>
        </w:rPr>
        <w:t>毎年</w:t>
      </w:r>
      <w:r w:rsidR="00090652" w:rsidRPr="00090652">
        <w:rPr>
          <w:rFonts w:asciiTheme="minorEastAsia" w:hAnsiTheme="minorEastAsia" w:hint="eastAsia"/>
          <w:szCs w:val="21"/>
        </w:rPr>
        <w:t>経団連</w:t>
      </w:r>
      <w:r w:rsidR="00F126A4">
        <w:rPr>
          <w:rFonts w:asciiTheme="minorEastAsia" w:hAnsiTheme="minorEastAsia" w:hint="eastAsia"/>
          <w:szCs w:val="21"/>
        </w:rPr>
        <w:t>は</w:t>
      </w:r>
      <w:r w:rsidR="00090652" w:rsidRPr="00090652">
        <w:rPr>
          <w:rFonts w:asciiTheme="minorEastAsia" w:hAnsiTheme="minorEastAsia" w:hint="eastAsia"/>
          <w:szCs w:val="21"/>
        </w:rPr>
        <w:t>東京都内で「労使フォーラム」を開催</w:t>
      </w:r>
      <w:r w:rsidR="00F126A4">
        <w:rPr>
          <w:rFonts w:asciiTheme="minorEastAsia" w:hAnsiTheme="minorEastAsia" w:hint="eastAsia"/>
          <w:szCs w:val="21"/>
        </w:rPr>
        <w:t>しま</w:t>
      </w:r>
      <w:r>
        <w:rPr>
          <w:rFonts w:asciiTheme="minorEastAsia" w:hAnsiTheme="minorEastAsia" w:hint="eastAsia"/>
          <w:szCs w:val="21"/>
        </w:rPr>
        <w:t>すが、大手企業労働組合ではこのフォーラムをもって</w:t>
      </w:r>
      <w:r w:rsidR="00F126A4">
        <w:rPr>
          <w:rFonts w:asciiTheme="minorEastAsia" w:hAnsiTheme="minorEastAsia" w:hint="eastAsia"/>
          <w:szCs w:val="21"/>
        </w:rPr>
        <w:t>「春闘」</w:t>
      </w:r>
      <w:r>
        <w:rPr>
          <w:rFonts w:asciiTheme="minorEastAsia" w:hAnsiTheme="minorEastAsia" w:hint="eastAsia"/>
          <w:szCs w:val="21"/>
        </w:rPr>
        <w:t>のスタートと位置付けています。</w:t>
      </w:r>
    </w:p>
    <w:p w14:paraId="3771C69C" w14:textId="34EF7A67" w:rsidR="00F126A4" w:rsidRDefault="00F126A4" w:rsidP="00F126A4">
      <w:pPr>
        <w:rPr>
          <w:rFonts w:asciiTheme="minorEastAsia" w:hAnsiTheme="minorEastAsia"/>
          <w:szCs w:val="21"/>
        </w:rPr>
      </w:pPr>
    </w:p>
    <w:p w14:paraId="2646D318" w14:textId="67F5033C" w:rsidR="00F126A4" w:rsidRPr="00482985" w:rsidRDefault="00482985" w:rsidP="00F126A4">
      <w:pPr>
        <w:rPr>
          <w:rFonts w:ascii="HGP創英角ﾎﾟｯﾌﾟ体" w:eastAsia="HGP創英角ﾎﾟｯﾌﾟ体" w:hAnsi="HGP創英角ﾎﾟｯﾌﾟ体"/>
          <w:sz w:val="36"/>
          <w:szCs w:val="36"/>
        </w:rPr>
      </w:pPr>
      <w:r w:rsidRPr="00482985">
        <w:rPr>
          <w:rFonts w:ascii="HGP創英角ﾎﾟｯﾌﾟ体" w:eastAsia="HGP創英角ﾎﾟｯﾌﾟ体" w:hAnsi="HGP創英角ﾎﾟｯﾌﾟ体" w:hint="eastAsia"/>
          <w:sz w:val="36"/>
          <w:szCs w:val="36"/>
        </w:rPr>
        <w:t>物価高騰に見合う賃金引上げが最大の焦点</w:t>
      </w:r>
    </w:p>
    <w:p w14:paraId="0100C492" w14:textId="77777777" w:rsidR="00482985" w:rsidRDefault="00090652" w:rsidP="00482985">
      <w:pPr>
        <w:ind w:firstLineChars="100" w:firstLine="210"/>
        <w:rPr>
          <w:rFonts w:asciiTheme="minorEastAsia" w:hAnsiTheme="minorEastAsia"/>
          <w:szCs w:val="21"/>
        </w:rPr>
      </w:pPr>
      <w:r w:rsidRPr="00090652">
        <w:rPr>
          <w:rFonts w:asciiTheme="minorEastAsia" w:hAnsiTheme="minorEastAsia" w:hint="eastAsia"/>
          <w:szCs w:val="21"/>
        </w:rPr>
        <w:t>歴史的な物価高を上回る賃上げが</w:t>
      </w:r>
      <w:r w:rsidR="00482985">
        <w:rPr>
          <w:rFonts w:asciiTheme="minorEastAsia" w:hAnsiTheme="minorEastAsia" w:hint="eastAsia"/>
          <w:szCs w:val="21"/>
        </w:rPr>
        <w:t>実現させることができるのか否かが、</w:t>
      </w:r>
      <w:r w:rsidR="00482985" w:rsidRPr="00482985">
        <w:rPr>
          <w:rFonts w:asciiTheme="minorEastAsia" w:hAnsiTheme="minorEastAsia" w:hint="eastAsia"/>
          <w:w w:val="67"/>
          <w:szCs w:val="21"/>
          <w:eastAsianLayout w:id="-1043588096" w:vert="1" w:vertCompress="1"/>
        </w:rPr>
        <w:t>２４</w:t>
      </w:r>
      <w:r w:rsidR="00482985">
        <w:rPr>
          <w:rFonts w:asciiTheme="minorEastAsia" w:hAnsiTheme="minorEastAsia" w:hint="eastAsia"/>
          <w:szCs w:val="21"/>
        </w:rPr>
        <w:t>春闘の最大の焦点であることは論を待ちません</w:t>
      </w:r>
      <w:r w:rsidRPr="00090652">
        <w:rPr>
          <w:rFonts w:asciiTheme="minorEastAsia" w:hAnsiTheme="minorEastAsia" w:hint="eastAsia"/>
          <w:szCs w:val="21"/>
        </w:rPr>
        <w:t>。</w:t>
      </w:r>
    </w:p>
    <w:p w14:paraId="1651E4BD" w14:textId="4D21E8C3" w:rsidR="00090652" w:rsidRPr="00090652" w:rsidRDefault="00482985" w:rsidP="00482985">
      <w:pPr>
        <w:ind w:firstLineChars="100" w:firstLine="210"/>
        <w:rPr>
          <w:rFonts w:asciiTheme="minorEastAsia" w:hAnsiTheme="minorEastAsia"/>
          <w:szCs w:val="21"/>
        </w:rPr>
      </w:pPr>
      <w:r>
        <w:rPr>
          <w:rFonts w:asciiTheme="minorEastAsia" w:hAnsiTheme="minorEastAsia" w:hint="eastAsia"/>
          <w:szCs w:val="21"/>
        </w:rPr>
        <w:t>消費不況</w:t>
      </w:r>
      <w:r w:rsidR="00090652" w:rsidRPr="00090652">
        <w:rPr>
          <w:rFonts w:asciiTheme="minorEastAsia" w:hAnsiTheme="minorEastAsia" w:hint="eastAsia"/>
          <w:szCs w:val="21"/>
        </w:rPr>
        <w:t>で長期にわたり低迷した日本経済は、賃金と物価がそろって上昇する好循環の実現に向けて</w:t>
      </w:r>
      <w:r>
        <w:rPr>
          <w:rFonts w:asciiTheme="minorEastAsia" w:hAnsiTheme="minorEastAsia" w:hint="eastAsia"/>
          <w:szCs w:val="21"/>
        </w:rPr>
        <w:t>、まさに</w:t>
      </w:r>
      <w:r w:rsidR="00090652" w:rsidRPr="00090652">
        <w:rPr>
          <w:rFonts w:asciiTheme="minorEastAsia" w:hAnsiTheme="minorEastAsia" w:hint="eastAsia"/>
          <w:szCs w:val="21"/>
        </w:rPr>
        <w:t>正念場を迎え</w:t>
      </w:r>
      <w:r>
        <w:rPr>
          <w:rFonts w:asciiTheme="minorEastAsia" w:hAnsiTheme="minorEastAsia" w:hint="eastAsia"/>
          <w:szCs w:val="21"/>
        </w:rPr>
        <w:t>ます。</w:t>
      </w:r>
    </w:p>
    <w:p w14:paraId="5EC0D2CB" w14:textId="6F201FB3" w:rsidR="00090652" w:rsidRPr="00090652" w:rsidRDefault="00090652" w:rsidP="00090652">
      <w:pPr>
        <w:rPr>
          <w:rFonts w:asciiTheme="minorEastAsia" w:hAnsiTheme="minorEastAsia"/>
          <w:szCs w:val="21"/>
        </w:rPr>
      </w:pPr>
      <w:r w:rsidRPr="00090652">
        <w:rPr>
          <w:rFonts w:asciiTheme="minorEastAsia" w:hAnsiTheme="minorEastAsia" w:hint="eastAsia"/>
          <w:szCs w:val="21"/>
        </w:rPr>
        <w:t xml:space="preserve">　訪中している経団連の十倉雅和会長は、ビデオメッセージで賃上げに向けた意気込みをアピール</w:t>
      </w:r>
      <w:r w:rsidR="00482985">
        <w:rPr>
          <w:rFonts w:asciiTheme="minorEastAsia" w:hAnsiTheme="minorEastAsia" w:hint="eastAsia"/>
          <w:szCs w:val="21"/>
        </w:rPr>
        <w:t>し、</w:t>
      </w:r>
      <w:r w:rsidRPr="00090652">
        <w:rPr>
          <w:rFonts w:asciiTheme="minorEastAsia" w:hAnsiTheme="minorEastAsia" w:hint="eastAsia"/>
          <w:szCs w:val="21"/>
        </w:rPr>
        <w:t>午後には連合の芳野友子会長が講演</w:t>
      </w:r>
      <w:r w:rsidR="00482985">
        <w:rPr>
          <w:rFonts w:asciiTheme="minorEastAsia" w:hAnsiTheme="minorEastAsia" w:hint="eastAsia"/>
          <w:szCs w:val="21"/>
        </w:rPr>
        <w:t>しました。</w:t>
      </w:r>
    </w:p>
    <w:p w14:paraId="427E89F7" w14:textId="77777777" w:rsidR="00482985" w:rsidRDefault="00090652" w:rsidP="00090652">
      <w:pPr>
        <w:rPr>
          <w:rFonts w:asciiTheme="minorEastAsia" w:hAnsiTheme="minorEastAsia"/>
          <w:szCs w:val="21"/>
        </w:rPr>
      </w:pPr>
      <w:r w:rsidRPr="00090652">
        <w:rPr>
          <w:rFonts w:asciiTheme="minorEastAsia" w:hAnsiTheme="minorEastAsia" w:hint="eastAsia"/>
          <w:szCs w:val="21"/>
        </w:rPr>
        <w:t xml:space="preserve">　大企業の経営者からは、優秀な人材の確保を目指し、高水準の賃上げを実施するとの発信が相次</w:t>
      </w:r>
      <w:r w:rsidR="00482985">
        <w:rPr>
          <w:rFonts w:asciiTheme="minorEastAsia" w:hAnsiTheme="minorEastAsia" w:hint="eastAsia"/>
          <w:szCs w:val="21"/>
        </w:rPr>
        <w:t>いだと報道されています。</w:t>
      </w:r>
    </w:p>
    <w:p w14:paraId="3BB49F64" w14:textId="77777777" w:rsidR="00482985" w:rsidRDefault="00482985" w:rsidP="00090652">
      <w:pPr>
        <w:rPr>
          <w:rFonts w:asciiTheme="minorEastAsia" w:hAnsiTheme="minorEastAsia"/>
          <w:szCs w:val="21"/>
        </w:rPr>
      </w:pPr>
    </w:p>
    <w:p w14:paraId="414567B2" w14:textId="0C19CE20" w:rsidR="000D0394" w:rsidRPr="000D0394" w:rsidRDefault="000D0394" w:rsidP="00090652">
      <w:pPr>
        <w:rPr>
          <w:rFonts w:ascii="HGP創英角ﾎﾟｯﾌﾟ体" w:eastAsia="HGP創英角ﾎﾟｯﾌﾟ体" w:hAnsi="HGP創英角ﾎﾟｯﾌﾟ体"/>
          <w:sz w:val="36"/>
          <w:szCs w:val="36"/>
        </w:rPr>
      </w:pPr>
      <w:r w:rsidRPr="000D0394">
        <w:rPr>
          <w:rFonts w:ascii="HGP創英角ﾎﾟｯﾌﾟ体" w:eastAsia="HGP創英角ﾎﾟｯﾌﾟ体" w:hAnsi="HGP創英角ﾎﾟｯﾌﾟ体" w:hint="eastAsia"/>
          <w:w w:val="85"/>
          <w:sz w:val="36"/>
          <w:szCs w:val="36"/>
          <w:eastAsianLayout w:id="-1043585536" w:vert="1" w:vertCompress="1"/>
        </w:rPr>
        <w:t>２２</w:t>
      </w:r>
      <w:r w:rsidRPr="000D0394">
        <w:rPr>
          <w:rFonts w:ascii="HGP創英角ﾎﾟｯﾌﾟ体" w:eastAsia="HGP創英角ﾎﾟｯﾌﾟ体" w:hAnsi="HGP創英角ﾎﾟｯﾌﾟ体" w:hint="eastAsia"/>
          <w:sz w:val="36"/>
          <w:szCs w:val="36"/>
        </w:rPr>
        <w:t>日</w:t>
      </w:r>
      <w:r>
        <w:rPr>
          <w:rFonts w:ascii="HGP創英角ﾎﾟｯﾌﾟ体" w:eastAsia="HGP創英角ﾎﾟｯﾌﾟ体" w:hAnsi="HGP創英角ﾎﾟｯﾌﾟ体" w:hint="eastAsia"/>
          <w:sz w:val="36"/>
          <w:szCs w:val="36"/>
        </w:rPr>
        <w:t>の</w:t>
      </w:r>
      <w:r w:rsidRPr="000D0394">
        <w:rPr>
          <w:rFonts w:ascii="HGP創英角ﾎﾟｯﾌﾟ体" w:eastAsia="HGP創英角ﾎﾟｯﾌﾟ体" w:hAnsi="HGP創英角ﾎﾟｯﾌﾟ体" w:hint="eastAsia"/>
          <w:sz w:val="36"/>
          <w:szCs w:val="36"/>
        </w:rPr>
        <w:t>政労使会議では中小企業の賃上言及</w:t>
      </w:r>
    </w:p>
    <w:p w14:paraId="7BC93A07" w14:textId="01511056" w:rsidR="00CB2B87" w:rsidRDefault="00D66074" w:rsidP="000D0394">
      <w:pPr>
        <w:ind w:firstLineChars="100" w:firstLine="210"/>
        <w:rPr>
          <w:rFonts w:asciiTheme="minorEastAsia" w:hAnsiTheme="minorEastAsia"/>
          <w:szCs w:val="21"/>
        </w:rPr>
      </w:pPr>
      <w:r>
        <w:rPr>
          <w:rFonts w:asciiTheme="minorEastAsia" w:hAnsiTheme="minorEastAsia" w:hint="eastAsia"/>
          <w:szCs w:val="21"/>
        </w:rPr>
        <w:t>これに先立って</w:t>
      </w:r>
      <w:r w:rsidR="00482985" w:rsidRPr="00482985">
        <w:rPr>
          <w:rFonts w:asciiTheme="minorEastAsia" w:hAnsiTheme="minorEastAsia" w:hint="eastAsia"/>
          <w:szCs w:val="21"/>
        </w:rPr>
        <w:t>政府は</w:t>
      </w:r>
      <w:r w:rsidR="00482985" w:rsidRPr="000D0394">
        <w:rPr>
          <w:rFonts w:asciiTheme="minorEastAsia" w:hAnsiTheme="minorEastAsia" w:hint="eastAsia"/>
          <w:w w:val="67"/>
          <w:szCs w:val="21"/>
          <w:eastAsianLayout w:id="-1043584768" w:vert="1" w:vertCompress="1"/>
        </w:rPr>
        <w:t>２２</w:t>
      </w:r>
      <w:r w:rsidR="00482985" w:rsidRPr="00482985">
        <w:rPr>
          <w:rFonts w:asciiTheme="minorEastAsia" w:hAnsiTheme="minorEastAsia" w:hint="eastAsia"/>
          <w:szCs w:val="21"/>
        </w:rPr>
        <w:t>日、経団連、連合と政労使会議を官邸で開き</w:t>
      </w:r>
      <w:r>
        <w:rPr>
          <w:rFonts w:asciiTheme="minorEastAsia" w:hAnsiTheme="minorEastAsia" w:hint="eastAsia"/>
          <w:szCs w:val="21"/>
        </w:rPr>
        <w:t>ました。</w:t>
      </w:r>
      <w:r w:rsidR="00482985" w:rsidRPr="00482985">
        <w:rPr>
          <w:rFonts w:asciiTheme="minorEastAsia" w:hAnsiTheme="minorEastAsia" w:hint="eastAsia"/>
          <w:szCs w:val="21"/>
        </w:rPr>
        <w:t>中小企業の賃上げに向け、人件費の一部である労務費や原材料費の上昇分を価格転嫁できていない</w:t>
      </w:r>
      <w:r w:rsidR="00482985" w:rsidRPr="000D0394">
        <w:rPr>
          <w:rFonts w:asciiTheme="minorEastAsia" w:hAnsiTheme="minorEastAsia" w:hint="eastAsia"/>
          <w:w w:val="67"/>
          <w:szCs w:val="21"/>
          <w:eastAsianLayout w:id="-1043584767" w:vert="1" w:vertCompress="1"/>
        </w:rPr>
        <w:lastRenderedPageBreak/>
        <w:t>２２</w:t>
      </w:r>
      <w:r w:rsidR="00482985" w:rsidRPr="00482985">
        <w:rPr>
          <w:rFonts w:asciiTheme="minorEastAsia" w:hAnsiTheme="minorEastAsia" w:hint="eastAsia"/>
          <w:szCs w:val="21"/>
        </w:rPr>
        <w:t>の重点業種を公表し</w:t>
      </w:r>
      <w:r w:rsidR="000D0394">
        <w:rPr>
          <w:rFonts w:asciiTheme="minorEastAsia" w:hAnsiTheme="minorEastAsia" w:hint="eastAsia"/>
          <w:szCs w:val="21"/>
        </w:rPr>
        <w:t>ました。</w:t>
      </w:r>
    </w:p>
    <w:p w14:paraId="780F4F1A" w14:textId="77777777" w:rsidR="00CB2B87" w:rsidRDefault="00482985" w:rsidP="00CB2B87">
      <w:pPr>
        <w:ind w:firstLineChars="100" w:firstLine="210"/>
        <w:rPr>
          <w:rFonts w:asciiTheme="minorEastAsia" w:hAnsiTheme="minorEastAsia"/>
          <w:szCs w:val="21"/>
        </w:rPr>
      </w:pPr>
      <w:r w:rsidRPr="00482985">
        <w:rPr>
          <w:rFonts w:asciiTheme="minorEastAsia" w:hAnsiTheme="minorEastAsia" w:hint="eastAsia"/>
          <w:szCs w:val="21"/>
        </w:rPr>
        <w:t>貨物運送業や工事関連といった人手不足が深刻な分野を中心に、所管官庁を通じて改善を促す</w:t>
      </w:r>
      <w:r w:rsidR="00CB2B87">
        <w:rPr>
          <w:rFonts w:asciiTheme="minorEastAsia" w:hAnsiTheme="minorEastAsia" w:hint="eastAsia"/>
          <w:szCs w:val="21"/>
        </w:rPr>
        <w:t>としています。</w:t>
      </w:r>
    </w:p>
    <w:p w14:paraId="4F427BF7" w14:textId="0D987E39" w:rsidR="00482985" w:rsidRDefault="00CB2B87" w:rsidP="00CB2B87">
      <w:pPr>
        <w:ind w:firstLineChars="100" w:firstLine="139"/>
        <w:rPr>
          <w:rFonts w:asciiTheme="minorEastAsia" w:hAnsiTheme="minorEastAsia"/>
          <w:szCs w:val="21"/>
        </w:rPr>
      </w:pPr>
      <w:r w:rsidRPr="00CB2B87">
        <w:rPr>
          <w:rFonts w:asciiTheme="minorEastAsia" w:hAnsiTheme="minorEastAsia" w:hint="eastAsia"/>
          <w:w w:val="67"/>
          <w:szCs w:val="21"/>
          <w:eastAsianLayout w:id="-1043583488" w:vert="1" w:vertCompress="1"/>
        </w:rPr>
        <w:t>２４</w:t>
      </w:r>
      <w:r w:rsidR="00482985" w:rsidRPr="00482985">
        <w:rPr>
          <w:rFonts w:asciiTheme="minorEastAsia" w:hAnsiTheme="minorEastAsia" w:hint="eastAsia"/>
          <w:szCs w:val="21"/>
        </w:rPr>
        <w:t>年春闘を前に、賃上げ基調を確実なものとしたい思惑</w:t>
      </w:r>
      <w:r>
        <w:rPr>
          <w:rFonts w:asciiTheme="minorEastAsia" w:hAnsiTheme="minorEastAsia" w:hint="eastAsia"/>
          <w:szCs w:val="21"/>
        </w:rPr>
        <w:t>だと伝えられています。</w:t>
      </w:r>
    </w:p>
    <w:p w14:paraId="6487086B" w14:textId="77777777" w:rsidR="000D0394" w:rsidRDefault="000D0394" w:rsidP="000D0394">
      <w:pPr>
        <w:ind w:firstLineChars="100" w:firstLine="210"/>
        <w:rPr>
          <w:rFonts w:asciiTheme="minorEastAsia" w:hAnsiTheme="minorEastAsia"/>
          <w:szCs w:val="21"/>
        </w:rPr>
      </w:pPr>
    </w:p>
    <w:p w14:paraId="56672B0B" w14:textId="6C35CBD2" w:rsidR="000D0394" w:rsidRPr="00CB2B87" w:rsidRDefault="00CB2B87" w:rsidP="00CB2B87">
      <w:pPr>
        <w:rPr>
          <w:rFonts w:ascii="HGP創英角ﾎﾟｯﾌﾟ体" w:eastAsia="HGP創英角ﾎﾟｯﾌﾟ体" w:hAnsi="HGP創英角ﾎﾟｯﾌﾟ体"/>
          <w:b/>
          <w:bCs/>
          <w:sz w:val="36"/>
          <w:szCs w:val="36"/>
        </w:rPr>
      </w:pPr>
      <w:bookmarkStart w:id="2" w:name="_Hlk157094007"/>
      <w:r>
        <w:rPr>
          <w:rFonts w:ascii="HGP創英角ﾎﾟｯﾌﾟ体" w:eastAsia="HGP創英角ﾎﾟｯﾌﾟ体" w:hAnsi="HGP創英角ﾎﾟｯﾌﾟ体" w:hint="eastAsia"/>
          <w:b/>
          <w:bCs/>
          <w:sz w:val="36"/>
          <w:szCs w:val="36"/>
        </w:rPr>
        <w:t>岸田首相は「賃上げ」を強</w:t>
      </w:r>
      <w:bookmarkEnd w:id="2"/>
      <w:r>
        <w:rPr>
          <w:rFonts w:ascii="HGP創英角ﾎﾟｯﾌﾟ体" w:eastAsia="HGP創英角ﾎﾟｯﾌﾟ体" w:hAnsi="HGP創英角ﾎﾟｯﾌﾟ体" w:hint="eastAsia"/>
          <w:b/>
          <w:bCs/>
          <w:sz w:val="36"/>
          <w:szCs w:val="36"/>
        </w:rPr>
        <w:t>調</w:t>
      </w:r>
    </w:p>
    <w:p w14:paraId="449A8168" w14:textId="1DEC5197" w:rsidR="00482985" w:rsidRPr="00482985" w:rsidRDefault="00BC3A7E" w:rsidP="00482985">
      <w:pPr>
        <w:rPr>
          <w:rFonts w:asciiTheme="minorEastAsia" w:hAnsiTheme="minorEastAsia"/>
          <w:szCs w:val="21"/>
        </w:rPr>
      </w:pPr>
      <w:r w:rsidRPr="00CB2B87">
        <w:rPr>
          <w:rFonts w:asciiTheme="minorEastAsia" w:hAnsiTheme="minorEastAsia"/>
          <w:noProof/>
          <w:szCs w:val="21"/>
        </w:rPr>
        <w:drawing>
          <wp:anchor distT="0" distB="0" distL="114300" distR="114300" simplePos="0" relativeHeight="252039168" behindDoc="0" locked="0" layoutInCell="1" allowOverlap="1" wp14:anchorId="567478F8" wp14:editId="4785E5F9">
            <wp:simplePos x="0" y="0"/>
            <wp:positionH relativeFrom="margin">
              <wp:align>left</wp:align>
            </wp:positionH>
            <wp:positionV relativeFrom="margin">
              <wp:posOffset>142240</wp:posOffset>
            </wp:positionV>
            <wp:extent cx="1657350" cy="1438275"/>
            <wp:effectExtent l="0" t="0" r="0" b="9525"/>
            <wp:wrapSquare wrapText="bothSides"/>
            <wp:docPr id="381160391" name="図 2" descr="要求・交渉 2730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要求・交渉 273076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2B87">
        <w:rPr>
          <w:rFonts w:asciiTheme="minorEastAsia" w:hAnsiTheme="minorEastAsia" w:hint="eastAsia"/>
          <w:szCs w:val="21"/>
        </w:rPr>
        <w:t xml:space="preserve">　この政労使</w:t>
      </w:r>
      <w:r w:rsidR="00482985" w:rsidRPr="00482985">
        <w:rPr>
          <w:rFonts w:asciiTheme="minorEastAsia" w:hAnsiTheme="minorEastAsia" w:hint="eastAsia"/>
          <w:szCs w:val="21"/>
        </w:rPr>
        <w:t>会議で、岸田首相は「適切な価格転嫁をわが国の新たな商習慣と</w:t>
      </w:r>
      <w:r w:rsidR="00482985" w:rsidRPr="00482985">
        <w:rPr>
          <w:rFonts w:asciiTheme="minorEastAsia" w:hAnsiTheme="minorEastAsia" w:hint="eastAsia"/>
          <w:szCs w:val="21"/>
        </w:rPr>
        <w:t>する」と強調</w:t>
      </w:r>
      <w:r w:rsidR="00CB2B87" w:rsidRPr="00CB2B87">
        <w:rPr>
          <w:rFonts w:asciiTheme="minorEastAsia" w:hAnsiTheme="minorEastAsia" w:hint="eastAsia"/>
          <w:szCs w:val="21"/>
        </w:rPr>
        <w:t>したそうです</w:t>
      </w:r>
      <w:r w:rsidR="00482985" w:rsidRPr="00482985">
        <w:rPr>
          <w:rFonts w:asciiTheme="minorEastAsia" w:hAnsiTheme="minorEastAsia" w:hint="eastAsia"/>
          <w:szCs w:val="21"/>
        </w:rPr>
        <w:t>。これに対し、経団連の十倉雅和会長は会議後、記者団に「価格転嫁がなかなか進まない日本社会の風習を直す」と語った</w:t>
      </w:r>
      <w:r w:rsidR="00CB2B87" w:rsidRPr="00CB2B87">
        <w:rPr>
          <w:rFonts w:asciiTheme="minorEastAsia" w:hAnsiTheme="minorEastAsia" w:hint="eastAsia"/>
          <w:szCs w:val="21"/>
        </w:rPr>
        <w:t>とも伝えられています。</w:t>
      </w:r>
      <w:r w:rsidR="00482985" w:rsidRPr="00482985">
        <w:rPr>
          <w:rFonts w:asciiTheme="minorEastAsia" w:hAnsiTheme="minorEastAsia" w:hint="eastAsia"/>
          <w:szCs w:val="21"/>
        </w:rPr>
        <w:t>。</w:t>
      </w:r>
    </w:p>
    <w:p w14:paraId="766341FA" w14:textId="37280D07" w:rsidR="00482985" w:rsidRPr="00482985" w:rsidRDefault="00482985" w:rsidP="00482985">
      <w:pPr>
        <w:rPr>
          <w:rFonts w:asciiTheme="minorEastAsia" w:hAnsiTheme="minorEastAsia"/>
          <w:szCs w:val="21"/>
        </w:rPr>
      </w:pPr>
      <w:r w:rsidRPr="00482985">
        <w:rPr>
          <w:rFonts w:asciiTheme="minorEastAsia" w:hAnsiTheme="minorEastAsia" w:hint="eastAsia"/>
          <w:szCs w:val="21"/>
        </w:rPr>
        <w:t xml:space="preserve">　連合の芳野友子会長は「政労使が心を合わせたことは非常に大きい」と述べ、中小の賃上げを進める重要性を訴えた</w:t>
      </w:r>
      <w:r w:rsidR="00CB2B87">
        <w:rPr>
          <w:rFonts w:asciiTheme="minorEastAsia" w:hAnsiTheme="minorEastAsia" w:hint="eastAsia"/>
          <w:szCs w:val="21"/>
        </w:rPr>
        <w:t>そうです</w:t>
      </w:r>
      <w:r w:rsidRPr="00482985">
        <w:rPr>
          <w:rFonts w:asciiTheme="minorEastAsia" w:hAnsiTheme="minorEastAsia" w:hint="eastAsia"/>
          <w:szCs w:val="21"/>
        </w:rPr>
        <w:t>。</w:t>
      </w:r>
    </w:p>
    <w:p w14:paraId="0F88A49C" w14:textId="77777777" w:rsidR="00CB2B87" w:rsidRDefault="00482985" w:rsidP="00482985">
      <w:pPr>
        <w:rPr>
          <w:rFonts w:asciiTheme="minorEastAsia" w:hAnsiTheme="minorEastAsia"/>
          <w:szCs w:val="21"/>
        </w:rPr>
      </w:pPr>
      <w:r w:rsidRPr="00482985">
        <w:rPr>
          <w:rFonts w:asciiTheme="minorEastAsia" w:hAnsiTheme="minorEastAsia" w:hint="eastAsia"/>
          <w:szCs w:val="21"/>
        </w:rPr>
        <w:t xml:space="preserve">　</w:t>
      </w:r>
    </w:p>
    <w:p w14:paraId="58E713CC" w14:textId="18288D9E" w:rsidR="00482985" w:rsidRPr="00482985" w:rsidRDefault="00482985" w:rsidP="00CB2B87">
      <w:pPr>
        <w:ind w:firstLineChars="100" w:firstLine="210"/>
        <w:rPr>
          <w:rFonts w:asciiTheme="minorEastAsia" w:hAnsiTheme="minorEastAsia"/>
          <w:szCs w:val="21"/>
        </w:rPr>
      </w:pPr>
      <w:r w:rsidRPr="00482985">
        <w:rPr>
          <w:rFonts w:asciiTheme="minorEastAsia" w:hAnsiTheme="minorEastAsia" w:hint="eastAsia"/>
          <w:szCs w:val="21"/>
        </w:rPr>
        <w:t>政府は昨年</w:t>
      </w:r>
      <w:r w:rsidRPr="00482985">
        <w:rPr>
          <w:rFonts w:asciiTheme="minorEastAsia" w:hAnsiTheme="minorEastAsia" w:hint="eastAsia"/>
          <w:w w:val="67"/>
          <w:szCs w:val="21"/>
          <w:eastAsianLayout w:id="-1043582464" w:vert="1" w:vertCompress="1"/>
        </w:rPr>
        <w:t>１２</w:t>
      </w:r>
      <w:r w:rsidRPr="00482985">
        <w:rPr>
          <w:rFonts w:asciiTheme="minorEastAsia" w:hAnsiTheme="minorEastAsia" w:hint="eastAsia"/>
          <w:szCs w:val="21"/>
        </w:rPr>
        <w:t>月、１８７３の業界団体などに所管官庁を通じ、受注側の中小企業が労務費を取引価格に転嫁できるようにするための指針の周知を図</w:t>
      </w:r>
      <w:r w:rsidR="00CB2B87">
        <w:rPr>
          <w:rFonts w:asciiTheme="minorEastAsia" w:hAnsiTheme="minorEastAsia" w:hint="eastAsia"/>
          <w:szCs w:val="21"/>
        </w:rPr>
        <w:t>りました</w:t>
      </w:r>
      <w:r w:rsidRPr="00482985">
        <w:rPr>
          <w:rFonts w:asciiTheme="minorEastAsia" w:hAnsiTheme="minorEastAsia" w:hint="eastAsia"/>
          <w:szCs w:val="21"/>
        </w:rPr>
        <w:t>。</w:t>
      </w:r>
    </w:p>
    <w:p w14:paraId="26C8E460" w14:textId="3D6037E3" w:rsidR="00482985" w:rsidRPr="00CB2B87" w:rsidRDefault="00482985" w:rsidP="00CB2B87">
      <w:pPr>
        <w:rPr>
          <w:rFonts w:asciiTheme="minorEastAsia" w:hAnsiTheme="minorEastAsia"/>
          <w:szCs w:val="21"/>
        </w:rPr>
      </w:pPr>
      <w:r w:rsidRPr="00482985">
        <w:rPr>
          <w:rFonts w:asciiTheme="minorEastAsia" w:hAnsiTheme="minorEastAsia" w:hint="eastAsia"/>
          <w:szCs w:val="21"/>
        </w:rPr>
        <w:t xml:space="preserve">　この実効性を高めるため、事業コストに占める労務費の割合が高かったり価格転嫁が進んでいなかったりする</w:t>
      </w:r>
      <w:r w:rsidRPr="00482985">
        <w:rPr>
          <w:rFonts w:asciiTheme="minorEastAsia" w:hAnsiTheme="minorEastAsia" w:hint="eastAsia"/>
          <w:w w:val="67"/>
          <w:szCs w:val="21"/>
          <w:eastAsianLayout w:id="-1043581952" w:vert="1" w:vertCompress="1"/>
        </w:rPr>
        <w:t>２２</w:t>
      </w:r>
      <w:r w:rsidRPr="00482985">
        <w:rPr>
          <w:rFonts w:asciiTheme="minorEastAsia" w:hAnsiTheme="minorEastAsia" w:hint="eastAsia"/>
          <w:szCs w:val="21"/>
        </w:rPr>
        <w:t>業種を選出した</w:t>
      </w:r>
      <w:r w:rsidR="00CB2B87">
        <w:rPr>
          <w:rFonts w:asciiTheme="minorEastAsia" w:hAnsiTheme="minorEastAsia" w:hint="eastAsia"/>
          <w:szCs w:val="21"/>
        </w:rPr>
        <w:t>そうです</w:t>
      </w:r>
      <w:r w:rsidRPr="00482985">
        <w:rPr>
          <w:rFonts w:asciiTheme="minorEastAsia" w:hAnsiTheme="minorEastAsia" w:hint="eastAsia"/>
          <w:szCs w:val="21"/>
        </w:rPr>
        <w:t>。</w:t>
      </w:r>
    </w:p>
    <w:p w14:paraId="5BC8BA72" w14:textId="15C32A68" w:rsidR="00482985" w:rsidRPr="00482985" w:rsidRDefault="00996B84" w:rsidP="00482985">
      <w:pPr>
        <w:widowControl/>
        <w:spacing w:line="480" w:lineRule="auto"/>
        <w:jc w:val="left"/>
        <w:rPr>
          <w:rFonts w:ascii="HGP創英角ﾎﾟｯﾌﾟ体" w:eastAsia="HGP創英角ﾎﾟｯﾌﾟ体" w:hAnsi="HGP創英角ﾎﾟｯﾌﾟ体" w:cs="ＭＳ Ｐゴシック"/>
          <w:color w:val="333333"/>
          <w:kern w:val="0"/>
          <w:sz w:val="36"/>
          <w:szCs w:val="36"/>
        </w:rPr>
      </w:pPr>
      <w:r>
        <w:rPr>
          <w:rFonts w:ascii="HGP創英角ﾎﾟｯﾌﾟ体" w:eastAsia="HGP創英角ﾎﾟｯﾌﾟ体" w:hAnsi="HGP創英角ﾎﾟｯﾌﾟ体" w:cs="ＭＳ Ｐゴシック" w:hint="eastAsia"/>
          <w:b/>
          <w:bCs/>
          <w:color w:val="333333"/>
          <w:kern w:val="0"/>
          <w:sz w:val="36"/>
          <w:szCs w:val="36"/>
        </w:rPr>
        <w:t>中小企業の賃上げこそ重要・・・</w:t>
      </w:r>
      <w:r w:rsidR="00CB2B87" w:rsidRPr="00CB2B87">
        <w:rPr>
          <w:rFonts w:ascii="HGP創英角ﾎﾟｯﾌﾟ体" w:eastAsia="HGP創英角ﾎﾟｯﾌﾟ体" w:hAnsi="HGP創英角ﾎﾟｯﾌﾟ体" w:cs="ＭＳ Ｐゴシック" w:hint="eastAsia"/>
          <w:b/>
          <w:bCs/>
          <w:color w:val="333333"/>
          <w:kern w:val="0"/>
          <w:sz w:val="36"/>
          <w:szCs w:val="36"/>
        </w:rPr>
        <w:t>しかし中小企業の実態は？</w:t>
      </w:r>
    </w:p>
    <w:p w14:paraId="06D77D6B" w14:textId="3C07291A" w:rsidR="00D66074" w:rsidRDefault="00D66074" w:rsidP="00D66074">
      <w:pPr>
        <w:ind w:firstLineChars="100" w:firstLine="210"/>
        <w:rPr>
          <w:rFonts w:asciiTheme="minorEastAsia" w:hAnsiTheme="minorEastAsia" w:hint="eastAsia"/>
          <w:szCs w:val="21"/>
        </w:rPr>
      </w:pPr>
      <w:r>
        <w:rPr>
          <w:rFonts w:asciiTheme="minorEastAsia" w:hAnsiTheme="minorEastAsia" w:hint="eastAsia"/>
          <w:szCs w:val="21"/>
        </w:rPr>
        <w:t>以上、</w:t>
      </w:r>
      <w:r w:rsidRPr="00D66074">
        <w:rPr>
          <w:rFonts w:asciiTheme="minorEastAsia" w:hAnsiTheme="minorEastAsia" w:hint="eastAsia"/>
          <w:szCs w:val="21"/>
        </w:rPr>
        <w:t>岸田文雄首相</w:t>
      </w:r>
      <w:r>
        <w:rPr>
          <w:rFonts w:asciiTheme="minorEastAsia" w:hAnsiTheme="minorEastAsia" w:hint="eastAsia"/>
          <w:szCs w:val="21"/>
        </w:rPr>
        <w:t>が</w:t>
      </w:r>
      <w:r w:rsidRPr="00D66074">
        <w:rPr>
          <w:rFonts w:asciiTheme="minorEastAsia" w:hAnsiTheme="minorEastAsia" w:hint="eastAsia"/>
          <w:szCs w:val="21"/>
        </w:rPr>
        <w:t>経済界に「２３年春闘を上回る賃上げ」を求めている</w:t>
      </w:r>
      <w:r>
        <w:rPr>
          <w:rFonts w:asciiTheme="minorEastAsia" w:hAnsiTheme="minorEastAsia" w:hint="eastAsia"/>
          <w:szCs w:val="21"/>
        </w:rPr>
        <w:t>こと、</w:t>
      </w:r>
      <w:r w:rsidRPr="00D66074">
        <w:rPr>
          <w:rFonts w:asciiTheme="minorEastAsia" w:hAnsiTheme="minorEastAsia" w:hint="eastAsia"/>
          <w:szCs w:val="21"/>
        </w:rPr>
        <w:t>連合</w:t>
      </w:r>
      <w:r>
        <w:rPr>
          <w:rFonts w:asciiTheme="minorEastAsia" w:hAnsiTheme="minorEastAsia" w:hint="eastAsia"/>
          <w:szCs w:val="21"/>
        </w:rPr>
        <w:t>が</w:t>
      </w:r>
      <w:r w:rsidRPr="00D66074">
        <w:rPr>
          <w:rFonts w:asciiTheme="minorEastAsia" w:hAnsiTheme="minorEastAsia" w:hint="eastAsia"/>
          <w:szCs w:val="21"/>
        </w:rPr>
        <w:t>闘争方針で「５％以上」の賃上げを目標</w:t>
      </w:r>
      <w:r>
        <w:rPr>
          <w:rFonts w:asciiTheme="minorEastAsia" w:hAnsiTheme="minorEastAsia" w:hint="eastAsia"/>
          <w:szCs w:val="21"/>
        </w:rPr>
        <w:t>として掲げていますこと、この「賃上げの必要性」の強調は、それ自身積極的に受け止めることします。</w:t>
      </w:r>
    </w:p>
    <w:p w14:paraId="26638F10" w14:textId="7F445989" w:rsidR="00090652" w:rsidRPr="00090652" w:rsidRDefault="00482985" w:rsidP="00482985">
      <w:pPr>
        <w:ind w:firstLineChars="100" w:firstLine="210"/>
        <w:rPr>
          <w:rFonts w:asciiTheme="minorEastAsia" w:hAnsiTheme="minorEastAsia"/>
          <w:szCs w:val="21"/>
        </w:rPr>
      </w:pPr>
      <w:r w:rsidRPr="00CB2B87">
        <w:rPr>
          <w:rFonts w:asciiTheme="minorEastAsia" w:hAnsiTheme="minorEastAsia" w:hint="eastAsia"/>
          <w:szCs w:val="21"/>
        </w:rPr>
        <w:t>しかし</w:t>
      </w:r>
      <w:r w:rsidR="00D66074">
        <w:rPr>
          <w:rFonts w:asciiTheme="minorEastAsia" w:hAnsiTheme="minorEastAsia" w:hint="eastAsia"/>
          <w:szCs w:val="21"/>
        </w:rPr>
        <w:t>、中小企業はどうでしょう？</w:t>
      </w:r>
      <w:r w:rsidR="00090652" w:rsidRPr="00090652">
        <w:rPr>
          <w:rFonts w:asciiTheme="minorEastAsia" w:hAnsiTheme="minorEastAsia" w:hint="eastAsia"/>
          <w:szCs w:val="21"/>
        </w:rPr>
        <w:t>物価高で事業コストがかさみ、経営基盤が弱</w:t>
      </w:r>
      <w:r w:rsidR="00D66074">
        <w:rPr>
          <w:rFonts w:asciiTheme="minorEastAsia" w:hAnsiTheme="minorEastAsia" w:hint="eastAsia"/>
          <w:szCs w:val="21"/>
        </w:rPr>
        <w:t>わり、苦闘しています。</w:t>
      </w:r>
    </w:p>
    <w:p w14:paraId="3A198A95" w14:textId="77777777" w:rsidR="00BC3A7E" w:rsidRDefault="00090652" w:rsidP="00090652">
      <w:pPr>
        <w:rPr>
          <w:rFonts w:asciiTheme="minorEastAsia" w:hAnsiTheme="minorEastAsia"/>
          <w:szCs w:val="21"/>
        </w:rPr>
      </w:pPr>
      <w:r w:rsidRPr="00090652">
        <w:rPr>
          <w:rFonts w:asciiTheme="minorEastAsia" w:hAnsiTheme="minorEastAsia" w:hint="eastAsia"/>
          <w:szCs w:val="21"/>
        </w:rPr>
        <w:t xml:space="preserve">　</w:t>
      </w:r>
    </w:p>
    <w:p w14:paraId="1F8823E8" w14:textId="11124A40" w:rsidR="00BC3A7E" w:rsidRPr="00BC3A7E" w:rsidRDefault="00BC3A7E" w:rsidP="00090652">
      <w:pPr>
        <w:rPr>
          <w:rFonts w:ascii="HGP創英角ﾎﾟｯﾌﾟ体" w:eastAsia="HGP創英角ﾎﾟｯﾌﾟ体" w:hAnsi="HGP創英角ﾎﾟｯﾌﾟ体"/>
          <w:sz w:val="36"/>
          <w:szCs w:val="36"/>
        </w:rPr>
      </w:pPr>
      <w:r w:rsidRPr="00BC3A7E">
        <w:rPr>
          <w:rFonts w:ascii="HGP創英角ﾎﾟｯﾌﾟ体" w:eastAsia="HGP創英角ﾎﾟｯﾌﾟ体" w:hAnsi="HGP創英角ﾎﾟｯﾌﾟ体" w:hint="eastAsia"/>
          <w:sz w:val="36"/>
          <w:szCs w:val="36"/>
        </w:rPr>
        <w:t>政府は中小企業への直接支援</w:t>
      </w:r>
      <w:r w:rsidRPr="00BC3A7E">
        <w:rPr>
          <w:rFonts w:ascii="HGP創英角ﾎﾟｯﾌﾟ体" w:eastAsia="HGP創英角ﾎﾟｯﾌﾟ体" w:hAnsi="HGP創英角ﾎﾟｯﾌﾟ体" w:hint="eastAsia"/>
          <w:sz w:val="36"/>
          <w:szCs w:val="36"/>
        </w:rPr>
        <w:t>実行せよ！</w:t>
      </w:r>
    </w:p>
    <w:p w14:paraId="54742012" w14:textId="00E65644" w:rsidR="00090652" w:rsidRPr="00090652" w:rsidRDefault="00090652" w:rsidP="00BC3A7E">
      <w:pPr>
        <w:ind w:firstLineChars="100" w:firstLine="210"/>
        <w:rPr>
          <w:rFonts w:asciiTheme="minorEastAsia" w:hAnsiTheme="minorEastAsia"/>
          <w:szCs w:val="21"/>
        </w:rPr>
      </w:pPr>
      <w:r w:rsidRPr="00090652">
        <w:rPr>
          <w:rFonts w:asciiTheme="minorEastAsia" w:hAnsiTheme="minorEastAsia" w:hint="eastAsia"/>
          <w:szCs w:val="21"/>
        </w:rPr>
        <w:t>中小企業が賃上げに踏み切るには、人件費や原料費のコスト上昇分を取引価格に転嫁し、給料を増やす原資を確保する必要があ</w:t>
      </w:r>
      <w:r w:rsidR="00D66074">
        <w:rPr>
          <w:rFonts w:asciiTheme="minorEastAsia" w:hAnsiTheme="minorEastAsia" w:hint="eastAsia"/>
          <w:szCs w:val="21"/>
        </w:rPr>
        <w:t>ります。</w:t>
      </w:r>
      <w:r w:rsidRPr="00090652">
        <w:rPr>
          <w:rFonts w:asciiTheme="minorEastAsia" w:hAnsiTheme="minorEastAsia" w:hint="eastAsia"/>
          <w:szCs w:val="21"/>
        </w:rPr>
        <w:t>大企業は、中小企業との取引価格を引き上げるなどの対応が求められ</w:t>
      </w:r>
      <w:r w:rsidR="00D66074">
        <w:rPr>
          <w:rFonts w:asciiTheme="minorEastAsia" w:hAnsiTheme="minorEastAsia" w:hint="eastAsia"/>
          <w:szCs w:val="21"/>
        </w:rPr>
        <w:t>ます。</w:t>
      </w:r>
    </w:p>
    <w:p w14:paraId="4A87865D" w14:textId="300AE1FF" w:rsidR="00CB2B87" w:rsidRDefault="00090652" w:rsidP="00090652">
      <w:pPr>
        <w:rPr>
          <w:rFonts w:asciiTheme="minorEastAsia" w:hAnsiTheme="minorEastAsia"/>
          <w:szCs w:val="21"/>
        </w:rPr>
      </w:pPr>
      <w:r w:rsidRPr="00090652">
        <w:rPr>
          <w:rFonts w:asciiTheme="minorEastAsia" w:hAnsiTheme="minorEastAsia" w:hint="eastAsia"/>
          <w:szCs w:val="21"/>
        </w:rPr>
        <w:t xml:space="preserve">　</w:t>
      </w:r>
      <w:r w:rsidR="00520184">
        <w:rPr>
          <w:rFonts w:asciiTheme="minorEastAsia" w:hAnsiTheme="minorEastAsia" w:hint="eastAsia"/>
          <w:szCs w:val="21"/>
        </w:rPr>
        <w:t>政府の対策では</w:t>
      </w:r>
      <w:r w:rsidR="00BC3A7E">
        <w:rPr>
          <w:rFonts w:asciiTheme="minorEastAsia" w:hAnsiTheme="minorEastAsia" w:hint="eastAsia"/>
          <w:szCs w:val="21"/>
        </w:rPr>
        <w:t>中小企業</w:t>
      </w:r>
      <w:r w:rsidR="00520184">
        <w:rPr>
          <w:rFonts w:asciiTheme="minorEastAsia" w:hAnsiTheme="minorEastAsia" w:hint="eastAsia"/>
          <w:szCs w:val="21"/>
        </w:rPr>
        <w:t>対策</w:t>
      </w:r>
      <w:r w:rsidR="00BC3A7E">
        <w:rPr>
          <w:rFonts w:asciiTheme="minorEastAsia" w:hAnsiTheme="minorEastAsia" w:hint="eastAsia"/>
          <w:szCs w:val="21"/>
        </w:rPr>
        <w:t>予算を大幅に増やすことです。賃上げした企業に減税は意味ありません。国税庁の発表でも中小企業７割以上が赤字決算</w:t>
      </w:r>
      <w:r w:rsidR="00520184">
        <w:rPr>
          <w:rFonts w:asciiTheme="minorEastAsia" w:hAnsiTheme="minorEastAsia" w:hint="eastAsia"/>
          <w:szCs w:val="21"/>
        </w:rPr>
        <w:t>と</w:t>
      </w:r>
      <w:r w:rsidR="00BC3A7E">
        <w:rPr>
          <w:rFonts w:asciiTheme="minorEastAsia" w:hAnsiTheme="minorEastAsia" w:hint="eastAsia"/>
          <w:szCs w:val="21"/>
        </w:rPr>
        <w:t>いうわけですから、「恩恵」にあずかれません。</w:t>
      </w:r>
    </w:p>
    <w:p w14:paraId="7D30E295" w14:textId="2BD8FCD8" w:rsidR="00CB2B87" w:rsidRPr="00520184" w:rsidRDefault="00BC3A7E" w:rsidP="00090652">
      <w:pPr>
        <w:rPr>
          <w:rFonts w:asciiTheme="minorEastAsia" w:hAnsiTheme="minorEastAsia"/>
          <w:b/>
          <w:bCs/>
          <w:color w:val="002060"/>
          <w:szCs w:val="21"/>
        </w:rPr>
      </w:pPr>
      <w:r>
        <w:rPr>
          <w:rFonts w:asciiTheme="minorEastAsia" w:hAnsiTheme="minorEastAsia" w:hint="eastAsia"/>
          <w:szCs w:val="21"/>
        </w:rPr>
        <w:t xml:space="preserve">　</w:t>
      </w:r>
      <w:r w:rsidRPr="00520184">
        <w:rPr>
          <w:rFonts w:asciiTheme="minorEastAsia" w:hAnsiTheme="minorEastAsia" w:hint="eastAsia"/>
          <w:b/>
          <w:bCs/>
          <w:color w:val="002060"/>
          <w:w w:val="67"/>
          <w:szCs w:val="21"/>
          <w:eastAsianLayout w:id="-1043157760" w:vert="1" w:vertCompress="1"/>
        </w:rPr>
        <w:t>２４</w:t>
      </w:r>
      <w:r w:rsidRPr="00520184">
        <w:rPr>
          <w:rFonts w:asciiTheme="minorEastAsia" w:hAnsiTheme="minorEastAsia" w:hint="eastAsia"/>
          <w:b/>
          <w:bCs/>
          <w:color w:val="002060"/>
          <w:szCs w:val="21"/>
        </w:rPr>
        <w:t>年度の中小企業対策費は</w:t>
      </w:r>
      <w:r w:rsidRPr="00520184">
        <w:rPr>
          <w:rFonts w:asciiTheme="minorEastAsia" w:hAnsiTheme="minorEastAsia" w:hint="eastAsia"/>
          <w:b/>
          <w:bCs/>
          <w:color w:val="002060"/>
          <w:w w:val="67"/>
          <w:szCs w:val="21"/>
          <w:eastAsianLayout w:id="-1043157759" w:vert="1" w:vertCompress="1"/>
        </w:rPr>
        <w:t>２３</w:t>
      </w:r>
      <w:r w:rsidRPr="00520184">
        <w:rPr>
          <w:rFonts w:asciiTheme="minorEastAsia" w:hAnsiTheme="minorEastAsia" w:hint="eastAsia"/>
          <w:b/>
          <w:bCs/>
          <w:color w:val="002060"/>
          <w:szCs w:val="21"/>
        </w:rPr>
        <w:t>年度比８億円減額の１０８２</w:t>
      </w:r>
      <w:r w:rsidR="00823532" w:rsidRPr="00520184">
        <w:rPr>
          <w:rFonts w:asciiTheme="minorEastAsia" w:hAnsiTheme="minorEastAsia" w:hint="eastAsia"/>
          <w:b/>
          <w:bCs/>
          <w:color w:val="002060"/>
          <w:szCs w:val="21"/>
        </w:rPr>
        <w:t>億円です。</w:t>
      </w:r>
    </w:p>
    <w:p w14:paraId="718753BC" w14:textId="2E91223B" w:rsidR="00D66074" w:rsidRPr="00520184" w:rsidRDefault="00FF579C" w:rsidP="00090652">
      <w:pPr>
        <w:rPr>
          <w:rFonts w:asciiTheme="minorEastAsia" w:hAnsiTheme="minorEastAsia"/>
          <w:b/>
          <w:bCs/>
          <w:color w:val="002060"/>
          <w:szCs w:val="21"/>
        </w:rPr>
      </w:pPr>
      <w:r w:rsidRPr="00520184">
        <w:rPr>
          <w:rFonts w:ascii="游明朝" w:eastAsia="游明朝" w:hAnsi="游明朝" w:cs="Times New Roman"/>
          <w:noProof/>
          <w:color w:val="002060"/>
          <w:kern w:val="0"/>
          <w:sz w:val="24"/>
          <w:szCs w:val="24"/>
        </w:rPr>
        <mc:AlternateContent>
          <mc:Choice Requires="wps">
            <w:drawing>
              <wp:anchor distT="0" distB="0" distL="114300" distR="114300" simplePos="0" relativeHeight="252028928" behindDoc="0" locked="0" layoutInCell="1" allowOverlap="1" wp14:anchorId="33314989" wp14:editId="2203D0AC">
                <wp:simplePos x="0" y="0"/>
                <wp:positionH relativeFrom="margin">
                  <wp:align>left</wp:align>
                </wp:positionH>
                <wp:positionV relativeFrom="margin">
                  <wp:posOffset>7305675</wp:posOffset>
                </wp:positionV>
                <wp:extent cx="4324350" cy="1438275"/>
                <wp:effectExtent l="0" t="0" r="0" b="0"/>
                <wp:wrapSquare wrapText="bothSides"/>
                <wp:docPr id="13764472" name="テキスト ボックス 13764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24350" cy="1438275"/>
                        </a:xfrm>
                        <a:prstGeom prst="rect">
                          <a:avLst/>
                        </a:prstGeom>
                      </wps:spPr>
                      <wps:txbx>
                        <w:txbxContent>
                          <w:p w14:paraId="3A00A31D" w14:textId="02E3521C" w:rsidR="00FF579C" w:rsidRPr="00FF579C" w:rsidRDefault="00FF579C" w:rsidP="000519EF">
                            <w:pPr>
                              <w:rPr>
                                <w:rFonts w:ascii="BIZ UDPゴシック" w:eastAsia="BIZ UDPゴシック" w:hAnsi="BIZ UDPゴシック"/>
                                <w:b/>
                                <w:color w:val="002060"/>
                                <w:sz w:val="24"/>
                                <w:szCs w:val="24"/>
                              </w:rPr>
                            </w:pPr>
                            <w:r w:rsidRPr="00FF579C">
                              <w:rPr>
                                <w:rFonts w:ascii="BIZ UDPゴシック" w:eastAsia="BIZ UDPゴシック" w:hAnsi="BIZ UDPゴシック" w:hint="eastAsia"/>
                                <w:b/>
                                <w:color w:val="002060"/>
                                <w:sz w:val="24"/>
                                <w:szCs w:val="24"/>
                              </w:rPr>
                              <w:t>全企業の９９．７％が中小企業であり、労働者の７割が中小企業で働いています。中小企業を応援してこそ全体の賃金引上げが実現できます。そして・・・</w:t>
                            </w:r>
                          </w:p>
                          <w:p w14:paraId="53D76677" w14:textId="77777777" w:rsidR="00E6457D" w:rsidRDefault="00FF579C" w:rsidP="000519EF">
                            <w:pPr>
                              <w:rPr>
                                <w:rFonts w:ascii="BIZ UDPゴシック" w:eastAsia="BIZ UDPゴシック" w:hAnsi="BIZ UDPゴシック"/>
                                <w:b/>
                                <w:color w:val="C00000"/>
                                <w:sz w:val="24"/>
                                <w:szCs w:val="24"/>
                              </w:rPr>
                            </w:pPr>
                            <w:r w:rsidRPr="00D713D3">
                              <w:rPr>
                                <w:rFonts w:ascii="BIZ UDPゴシック" w:eastAsia="BIZ UDPゴシック" w:hAnsi="BIZ UDPゴシック" w:hint="eastAsia"/>
                                <w:b/>
                                <w:color w:val="C00000"/>
                                <w:sz w:val="24"/>
                                <w:szCs w:val="24"/>
                              </w:rPr>
                              <w:t>政府が直接やれることが中小企業への直接支援であり、最賃</w:t>
                            </w:r>
                          </w:p>
                          <w:p w14:paraId="48B782BA" w14:textId="1AEDB04D" w:rsidR="000519EF" w:rsidRPr="00D713D3" w:rsidRDefault="00FF579C" w:rsidP="000519EF">
                            <w:pPr>
                              <w:rPr>
                                <w:rFonts w:ascii="BIZ UDPゴシック" w:eastAsia="BIZ UDPゴシック" w:hAnsi="BIZ UDPゴシック" w:hint="eastAsia"/>
                                <w:b/>
                                <w:color w:val="0070C0"/>
                                <w:sz w:val="24"/>
                                <w:szCs w:val="24"/>
                              </w:rPr>
                            </w:pPr>
                            <w:r w:rsidRPr="00D713D3">
                              <w:rPr>
                                <w:rFonts w:ascii="BIZ UDPゴシック" w:eastAsia="BIZ UDPゴシック" w:hAnsi="BIZ UDPゴシック" w:hint="eastAsia"/>
                                <w:b/>
                                <w:color w:val="C00000"/>
                                <w:sz w:val="24"/>
                                <w:szCs w:val="24"/>
                              </w:rPr>
                              <w:t>１５００円</w:t>
                            </w:r>
                            <w:r w:rsidR="00D713D3" w:rsidRPr="00D713D3">
                              <w:rPr>
                                <w:rFonts w:ascii="BIZ UDPゴシック" w:eastAsia="BIZ UDPゴシック" w:hAnsi="BIZ UDPゴシック" w:hint="eastAsia"/>
                                <w:b/>
                                <w:color w:val="C00000"/>
                                <w:sz w:val="24"/>
                                <w:szCs w:val="24"/>
                              </w:rPr>
                              <w:t>の実施であり、900万労働者に影響する国家公務員賃金の引上げです。岸田さん</w:t>
                            </w:r>
                            <w:r w:rsidR="00E6457D">
                              <w:rPr>
                                <w:rFonts w:ascii="BIZ UDPゴシック" w:eastAsia="BIZ UDPゴシック" w:hAnsi="BIZ UDPゴシック" w:hint="eastAsia"/>
                                <w:b/>
                                <w:color w:val="C00000"/>
                                <w:sz w:val="24"/>
                                <w:szCs w:val="24"/>
                              </w:rPr>
                              <w:t>は</w:t>
                            </w:r>
                            <w:r w:rsidR="00D713D3" w:rsidRPr="00D713D3">
                              <w:rPr>
                                <w:rFonts w:ascii="BIZ UDPゴシック" w:eastAsia="BIZ UDPゴシック" w:hAnsi="BIZ UDPゴシック" w:hint="eastAsia"/>
                                <w:b/>
                                <w:color w:val="C00000"/>
                                <w:sz w:val="24"/>
                                <w:szCs w:val="24"/>
                              </w:rPr>
                              <w:t>これをまず実施してください！</w:t>
                            </w:r>
                          </w:p>
                          <w:p w14:paraId="431EFB21" w14:textId="77777777" w:rsidR="000519EF" w:rsidRPr="00D713D3" w:rsidRDefault="000519EF" w:rsidP="000519EF">
                            <w:pPr>
                              <w:rPr>
                                <w:rFonts w:ascii="BIZ UDPゴシック" w:eastAsia="BIZ UDPゴシック" w:hAnsi="BIZ UDPゴシック"/>
                                <w:b/>
                                <w:i/>
                                <w:iCs/>
                                <w:color w:val="0070C0"/>
                                <w:sz w:val="40"/>
                                <w:szCs w:val="40"/>
                                <w:u w:val="single"/>
                              </w:rPr>
                            </w:pPr>
                          </w:p>
                          <w:p w14:paraId="1694E780" w14:textId="77777777" w:rsidR="000519EF" w:rsidRPr="00C61BBE" w:rsidRDefault="000519EF" w:rsidP="000519EF">
                            <w:pPr>
                              <w:rPr>
                                <w:rFonts w:ascii="HGP創英角ﾎﾟｯﾌﾟ体" w:eastAsia="HGP創英角ﾎﾟｯﾌﾟ体" w:hAnsi="HGP創英角ﾎﾟｯﾌﾟ体"/>
                                <w:bCs/>
                                <w:i/>
                                <w:iCs/>
                                <w:color w:val="C00000"/>
                                <w:sz w:val="32"/>
                                <w:szCs w:val="32"/>
                                <w:u w:val="single"/>
                              </w:rPr>
                            </w:pPr>
                          </w:p>
                        </w:txbxContent>
                      </wps:txbx>
                      <wps:bodyPr wrap="square" numCol="1" fromWordArt="1">
                        <a:prstTxWarp prst="textCurve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33314989" id="_x0000_t202" coordsize="21600,21600" o:spt="202" path="m,l,21600r21600,l21600,xe">
                <v:stroke joinstyle="miter"/>
                <v:path gradientshapeok="t" o:connecttype="rect"/>
              </v:shapetype>
              <v:shape id="テキスト ボックス 13764472" o:spid="_x0000_s1029" type="#_x0000_t202" style="position:absolute;left:0;text-align:left;margin-left:0;margin-top:575.25pt;width:340.5pt;height:113.25pt;z-index:2520289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" filled="f" stroked="f">
                <o:lock v:ext="edit" shapetype="t"/>
                <v:textbox>
                  <w:txbxContent>
                    <w:p w14:paraId="3A00A31D" w14:textId="02E3521C" w:rsidR="00FF579C" w:rsidRPr="00FF579C" w:rsidRDefault="00FF579C" w:rsidP="000519EF">
                      <w:pPr>
                        <w:rPr>
                          <w:rFonts w:ascii="BIZ UDPゴシック" w:eastAsia="BIZ UDPゴシック" w:hAnsi="BIZ UDPゴシック"/>
                          <w:b/>
                          <w:color w:val="002060"/>
                          <w:sz w:val="24"/>
                          <w:szCs w:val="24"/>
                        </w:rPr>
                      </w:pPr>
                      <w:r w:rsidRPr="00FF579C">
                        <w:rPr>
                          <w:rFonts w:ascii="BIZ UDPゴシック" w:eastAsia="BIZ UDPゴシック" w:hAnsi="BIZ UDPゴシック" w:hint="eastAsia"/>
                          <w:b/>
                          <w:color w:val="002060"/>
                          <w:sz w:val="24"/>
                          <w:szCs w:val="24"/>
                        </w:rPr>
                        <w:t>全企業の９９．７％が中小企業であり、労働者の７割が中小企業で働いています。中小企業を応援してこそ全体の賃金引上げが実現できます。そして・・・</w:t>
                      </w:r>
                    </w:p>
                    <w:p w14:paraId="53D76677" w14:textId="77777777" w:rsidR="00E6457D" w:rsidRDefault="00FF579C" w:rsidP="000519EF">
                      <w:pPr>
                        <w:rPr>
                          <w:rFonts w:ascii="BIZ UDPゴシック" w:eastAsia="BIZ UDPゴシック" w:hAnsi="BIZ UDPゴシック"/>
                          <w:b/>
                          <w:color w:val="C00000"/>
                          <w:sz w:val="24"/>
                          <w:szCs w:val="24"/>
                        </w:rPr>
                      </w:pPr>
                      <w:r w:rsidRPr="00D713D3">
                        <w:rPr>
                          <w:rFonts w:ascii="BIZ UDPゴシック" w:eastAsia="BIZ UDPゴシック" w:hAnsi="BIZ UDPゴシック" w:hint="eastAsia"/>
                          <w:b/>
                          <w:color w:val="C00000"/>
                          <w:sz w:val="24"/>
                          <w:szCs w:val="24"/>
                        </w:rPr>
                        <w:t>政府が直接やれることが中小企業への直接支援であり、最賃</w:t>
                      </w:r>
                    </w:p>
                    <w:p w14:paraId="48B782BA" w14:textId="1AEDB04D" w:rsidR="000519EF" w:rsidRPr="00D713D3" w:rsidRDefault="00FF579C" w:rsidP="000519EF">
                      <w:pPr>
                        <w:rPr>
                          <w:rFonts w:ascii="BIZ UDPゴシック" w:eastAsia="BIZ UDPゴシック" w:hAnsi="BIZ UDPゴシック" w:hint="eastAsia"/>
                          <w:b/>
                          <w:color w:val="0070C0"/>
                          <w:sz w:val="24"/>
                          <w:szCs w:val="24"/>
                        </w:rPr>
                      </w:pPr>
                      <w:r w:rsidRPr="00D713D3">
                        <w:rPr>
                          <w:rFonts w:ascii="BIZ UDPゴシック" w:eastAsia="BIZ UDPゴシック" w:hAnsi="BIZ UDPゴシック" w:hint="eastAsia"/>
                          <w:b/>
                          <w:color w:val="C00000"/>
                          <w:sz w:val="24"/>
                          <w:szCs w:val="24"/>
                        </w:rPr>
                        <w:t>１５００円</w:t>
                      </w:r>
                      <w:r w:rsidR="00D713D3" w:rsidRPr="00D713D3">
                        <w:rPr>
                          <w:rFonts w:ascii="BIZ UDPゴシック" w:eastAsia="BIZ UDPゴシック" w:hAnsi="BIZ UDPゴシック" w:hint="eastAsia"/>
                          <w:b/>
                          <w:color w:val="C00000"/>
                          <w:sz w:val="24"/>
                          <w:szCs w:val="24"/>
                        </w:rPr>
                        <w:t>の実施であり、900万労働者に影響する国家公務員賃金の引上げです。岸田さん</w:t>
                      </w:r>
                      <w:r w:rsidR="00E6457D">
                        <w:rPr>
                          <w:rFonts w:ascii="BIZ UDPゴシック" w:eastAsia="BIZ UDPゴシック" w:hAnsi="BIZ UDPゴシック" w:hint="eastAsia"/>
                          <w:b/>
                          <w:color w:val="C00000"/>
                          <w:sz w:val="24"/>
                          <w:szCs w:val="24"/>
                        </w:rPr>
                        <w:t>は</w:t>
                      </w:r>
                      <w:r w:rsidR="00D713D3" w:rsidRPr="00D713D3">
                        <w:rPr>
                          <w:rFonts w:ascii="BIZ UDPゴシック" w:eastAsia="BIZ UDPゴシック" w:hAnsi="BIZ UDPゴシック" w:hint="eastAsia"/>
                          <w:b/>
                          <w:color w:val="C00000"/>
                          <w:sz w:val="24"/>
                          <w:szCs w:val="24"/>
                        </w:rPr>
                        <w:t>これをまず実施してください！</w:t>
                      </w:r>
                    </w:p>
                    <w:p w14:paraId="431EFB21" w14:textId="77777777" w:rsidR="000519EF" w:rsidRPr="00D713D3" w:rsidRDefault="000519EF" w:rsidP="000519EF">
                      <w:pPr>
                        <w:rPr>
                          <w:rFonts w:ascii="BIZ UDPゴシック" w:eastAsia="BIZ UDPゴシック" w:hAnsi="BIZ UDPゴシック"/>
                          <w:b/>
                          <w:i/>
                          <w:iCs/>
                          <w:color w:val="0070C0"/>
                          <w:sz w:val="40"/>
                          <w:szCs w:val="40"/>
                          <w:u w:val="single"/>
                        </w:rPr>
                      </w:pPr>
                    </w:p>
                    <w:p w14:paraId="1694E780" w14:textId="77777777" w:rsidR="000519EF" w:rsidRPr="00C61BBE" w:rsidRDefault="000519EF" w:rsidP="000519EF">
                      <w:pPr>
                        <w:rPr>
                          <w:rFonts w:ascii="HGP創英角ﾎﾟｯﾌﾟ体" w:eastAsia="HGP創英角ﾎﾟｯﾌﾟ体" w:hAnsi="HGP創英角ﾎﾟｯﾌﾟ体"/>
                          <w:bCs/>
                          <w:i/>
                          <w:iCs/>
                          <w:color w:val="C00000"/>
                          <w:sz w:val="32"/>
                          <w:szCs w:val="32"/>
                          <w:u w:val="single"/>
                        </w:rPr>
                      </w:pPr>
                    </w:p>
                  </w:txbxContent>
                </v:textbox>
                <w10:wrap type="square" anchorx="margin" anchory="margin"/>
              </v:shape>
            </w:pict>
          </mc:Fallback>
        </mc:AlternateContent>
      </w:r>
      <w:r w:rsidR="00823532" w:rsidRPr="00520184">
        <w:rPr>
          <w:rFonts w:asciiTheme="minorEastAsia" w:hAnsiTheme="minorEastAsia" w:hint="eastAsia"/>
          <w:color w:val="002060"/>
          <w:szCs w:val="21"/>
        </w:rPr>
        <w:t xml:space="preserve">　</w:t>
      </w:r>
      <w:r w:rsidR="00823532" w:rsidRPr="00520184">
        <w:rPr>
          <w:rFonts w:asciiTheme="minorEastAsia" w:hAnsiTheme="minorEastAsia" w:hint="eastAsia"/>
          <w:b/>
          <w:bCs/>
          <w:color w:val="002060"/>
          <w:szCs w:val="21"/>
        </w:rPr>
        <w:t>中小企業の転嫁対策にための「中小企業取引対策事業」は</w:t>
      </w:r>
      <w:r w:rsidR="00823532" w:rsidRPr="00520184">
        <w:rPr>
          <w:rFonts w:asciiTheme="minorEastAsia" w:hAnsiTheme="minorEastAsia" w:hint="eastAsia"/>
          <w:b/>
          <w:bCs/>
          <w:color w:val="002060"/>
          <w:w w:val="67"/>
          <w:szCs w:val="21"/>
          <w:eastAsianLayout w:id="-1043156736" w:vert="1" w:vertCompress="1"/>
        </w:rPr>
        <w:t>２８</w:t>
      </w:r>
      <w:r w:rsidR="00520184">
        <w:rPr>
          <w:rFonts w:asciiTheme="minorEastAsia" w:hAnsiTheme="minorEastAsia" w:hint="eastAsia"/>
          <w:b/>
          <w:bCs/>
          <w:color w:val="002060"/>
          <w:szCs w:val="21"/>
        </w:rPr>
        <w:t>億</w:t>
      </w:r>
      <w:r w:rsidR="00823532" w:rsidRPr="00520184">
        <w:rPr>
          <w:rFonts w:asciiTheme="minorEastAsia" w:hAnsiTheme="minorEastAsia" w:hint="eastAsia"/>
          <w:b/>
          <w:bCs/>
          <w:color w:val="002060"/>
          <w:szCs w:val="21"/>
        </w:rPr>
        <w:t>円に過ぎません。一方で合併・買収（Ⅿ＆Ａ）推進をうたう「中小</w:t>
      </w:r>
      <w:r w:rsidR="00823532" w:rsidRPr="00520184">
        <w:rPr>
          <w:rFonts w:asciiTheme="minorEastAsia" w:hAnsiTheme="minorEastAsia" w:hint="eastAsia"/>
          <w:b/>
          <w:bCs/>
          <w:color w:val="002060"/>
          <w:szCs w:val="21"/>
        </w:rPr>
        <w:t>企業活性化・事業継承総合支援対策」には１４６億円です。</w:t>
      </w:r>
    </w:p>
    <w:p w14:paraId="52D9B4BF" w14:textId="77777777" w:rsidR="00520184" w:rsidRPr="00520184" w:rsidRDefault="00823532" w:rsidP="00090652">
      <w:pPr>
        <w:rPr>
          <w:rFonts w:asciiTheme="minorEastAsia" w:hAnsiTheme="minorEastAsia"/>
          <w:b/>
          <w:bCs/>
          <w:color w:val="002060"/>
          <w:szCs w:val="21"/>
        </w:rPr>
      </w:pPr>
      <w:r w:rsidRPr="00520184">
        <w:rPr>
          <w:rFonts w:asciiTheme="minorEastAsia" w:hAnsiTheme="minorEastAsia" w:hint="eastAsia"/>
          <w:b/>
          <w:bCs/>
          <w:color w:val="002060"/>
          <w:szCs w:val="21"/>
        </w:rPr>
        <w:t xml:space="preserve">　</w:t>
      </w:r>
    </w:p>
    <w:p w14:paraId="3B2F4049" w14:textId="6234E96B" w:rsidR="00B7613D" w:rsidRPr="00790E65" w:rsidRDefault="00823532" w:rsidP="00790E65">
      <w:pPr>
        <w:ind w:firstLineChars="100" w:firstLine="211"/>
        <w:rPr>
          <w:rFonts w:asciiTheme="minorEastAsia" w:hAnsiTheme="minorEastAsia" w:hint="eastAsia"/>
          <w:b/>
          <w:bCs/>
          <w:color w:val="002060"/>
          <w:szCs w:val="21"/>
        </w:rPr>
      </w:pPr>
      <w:r w:rsidRPr="00520184">
        <w:rPr>
          <w:rFonts w:asciiTheme="minorEastAsia" w:hAnsiTheme="minorEastAsia" w:hint="eastAsia"/>
          <w:b/>
          <w:bCs/>
          <w:color w:val="002060"/>
          <w:szCs w:val="21"/>
        </w:rPr>
        <w:t>経済産業省が所管の大阪・関西万博には９４６</w:t>
      </w:r>
      <w:r w:rsidR="00FF579C" w:rsidRPr="00520184">
        <w:rPr>
          <w:rFonts w:asciiTheme="minorEastAsia" w:hAnsiTheme="minorEastAsia" w:hint="eastAsia"/>
          <w:b/>
          <w:bCs/>
          <w:color w:val="002060"/>
          <w:szCs w:val="21"/>
        </w:rPr>
        <w:t>億</w:t>
      </w:r>
      <w:r w:rsidRPr="00520184">
        <w:rPr>
          <w:rFonts w:asciiTheme="minorEastAsia" w:hAnsiTheme="minorEastAsia" w:hint="eastAsia"/>
          <w:b/>
          <w:bCs/>
          <w:color w:val="002060"/>
          <w:szCs w:val="21"/>
        </w:rPr>
        <w:t>円が注がれます。</w:t>
      </w:r>
    </w:p>
    <w:sectPr w:rsidR="00B7613D" w:rsidRPr="00790E65" w:rsidSect="001F2069">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156C" w14:textId="77777777" w:rsidR="001F2069" w:rsidRDefault="001F2069" w:rsidP="006F1018">
      <w:r>
        <w:separator/>
      </w:r>
    </w:p>
  </w:endnote>
  <w:endnote w:type="continuationSeparator" w:id="0">
    <w:p w14:paraId="1EE069AE" w14:textId="77777777" w:rsidR="001F2069" w:rsidRDefault="001F2069"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86B9" w14:textId="77777777" w:rsidR="001F2069" w:rsidRDefault="001F2069" w:rsidP="006F1018">
      <w:r>
        <w:separator/>
      </w:r>
    </w:p>
  </w:footnote>
  <w:footnote w:type="continuationSeparator" w:id="0">
    <w:p w14:paraId="670800EC" w14:textId="77777777" w:rsidR="001F2069" w:rsidRDefault="001F2069"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738B"/>
    <w:rsid w:val="000177D5"/>
    <w:rsid w:val="000177F1"/>
    <w:rsid w:val="00017F7B"/>
    <w:rsid w:val="00030F63"/>
    <w:rsid w:val="000315C6"/>
    <w:rsid w:val="00036EAD"/>
    <w:rsid w:val="00037143"/>
    <w:rsid w:val="00037FB5"/>
    <w:rsid w:val="0004151D"/>
    <w:rsid w:val="00044A0A"/>
    <w:rsid w:val="0005119F"/>
    <w:rsid w:val="00051935"/>
    <w:rsid w:val="000519CF"/>
    <w:rsid w:val="000519EF"/>
    <w:rsid w:val="00057378"/>
    <w:rsid w:val="0006051F"/>
    <w:rsid w:val="00060B8E"/>
    <w:rsid w:val="00062CC2"/>
    <w:rsid w:val="00064372"/>
    <w:rsid w:val="0006732D"/>
    <w:rsid w:val="00067361"/>
    <w:rsid w:val="00072B7A"/>
    <w:rsid w:val="000738A5"/>
    <w:rsid w:val="00073A59"/>
    <w:rsid w:val="00073CC9"/>
    <w:rsid w:val="00075AD2"/>
    <w:rsid w:val="00080CD8"/>
    <w:rsid w:val="00081B94"/>
    <w:rsid w:val="000824AE"/>
    <w:rsid w:val="000836C5"/>
    <w:rsid w:val="00085A0A"/>
    <w:rsid w:val="000874F2"/>
    <w:rsid w:val="00090652"/>
    <w:rsid w:val="00090BD1"/>
    <w:rsid w:val="00091EE8"/>
    <w:rsid w:val="00093B32"/>
    <w:rsid w:val="00096578"/>
    <w:rsid w:val="00097FD3"/>
    <w:rsid w:val="000A16B0"/>
    <w:rsid w:val="000B0BC6"/>
    <w:rsid w:val="000B2CB9"/>
    <w:rsid w:val="000C4100"/>
    <w:rsid w:val="000D0275"/>
    <w:rsid w:val="000D0394"/>
    <w:rsid w:val="000D762A"/>
    <w:rsid w:val="000E1942"/>
    <w:rsid w:val="000E3961"/>
    <w:rsid w:val="000E41A6"/>
    <w:rsid w:val="000E53B2"/>
    <w:rsid w:val="000F1791"/>
    <w:rsid w:val="000F1CAB"/>
    <w:rsid w:val="000F5112"/>
    <w:rsid w:val="001015B1"/>
    <w:rsid w:val="00102722"/>
    <w:rsid w:val="00111CB3"/>
    <w:rsid w:val="00112D03"/>
    <w:rsid w:val="00130550"/>
    <w:rsid w:val="00131DAD"/>
    <w:rsid w:val="00135D03"/>
    <w:rsid w:val="00136559"/>
    <w:rsid w:val="001375D8"/>
    <w:rsid w:val="001379D0"/>
    <w:rsid w:val="001446B7"/>
    <w:rsid w:val="00145FBA"/>
    <w:rsid w:val="00146E4B"/>
    <w:rsid w:val="00147E09"/>
    <w:rsid w:val="00150EF8"/>
    <w:rsid w:val="00151E39"/>
    <w:rsid w:val="00152A30"/>
    <w:rsid w:val="00157268"/>
    <w:rsid w:val="001612F4"/>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2069"/>
    <w:rsid w:val="001F5FBC"/>
    <w:rsid w:val="00203083"/>
    <w:rsid w:val="00203120"/>
    <w:rsid w:val="00203132"/>
    <w:rsid w:val="00205DAF"/>
    <w:rsid w:val="00214D7B"/>
    <w:rsid w:val="00215B1A"/>
    <w:rsid w:val="00216C22"/>
    <w:rsid w:val="00221F9C"/>
    <w:rsid w:val="00222FEA"/>
    <w:rsid w:val="00223BE7"/>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1433"/>
    <w:rsid w:val="00273F18"/>
    <w:rsid w:val="00275254"/>
    <w:rsid w:val="002768B6"/>
    <w:rsid w:val="00276BC6"/>
    <w:rsid w:val="002838C0"/>
    <w:rsid w:val="002857BA"/>
    <w:rsid w:val="0029730F"/>
    <w:rsid w:val="002A01FD"/>
    <w:rsid w:val="002A0226"/>
    <w:rsid w:val="002A2965"/>
    <w:rsid w:val="002A610E"/>
    <w:rsid w:val="002A664C"/>
    <w:rsid w:val="002B189A"/>
    <w:rsid w:val="002B2506"/>
    <w:rsid w:val="002B2A11"/>
    <w:rsid w:val="002B3CF0"/>
    <w:rsid w:val="002B4417"/>
    <w:rsid w:val="002B5D7E"/>
    <w:rsid w:val="002C09F9"/>
    <w:rsid w:val="002C1B4A"/>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360"/>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4E37"/>
    <w:rsid w:val="0034038E"/>
    <w:rsid w:val="00341576"/>
    <w:rsid w:val="00341E90"/>
    <w:rsid w:val="00343C6A"/>
    <w:rsid w:val="00344609"/>
    <w:rsid w:val="00344F80"/>
    <w:rsid w:val="00345B12"/>
    <w:rsid w:val="00353973"/>
    <w:rsid w:val="003557F5"/>
    <w:rsid w:val="003570BD"/>
    <w:rsid w:val="00361B37"/>
    <w:rsid w:val="003627F0"/>
    <w:rsid w:val="0036337C"/>
    <w:rsid w:val="0036742E"/>
    <w:rsid w:val="00370C5D"/>
    <w:rsid w:val="003710ED"/>
    <w:rsid w:val="00373751"/>
    <w:rsid w:val="003769BA"/>
    <w:rsid w:val="0037762E"/>
    <w:rsid w:val="00380ACD"/>
    <w:rsid w:val="00391ACF"/>
    <w:rsid w:val="00393209"/>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27C62"/>
    <w:rsid w:val="00437ED1"/>
    <w:rsid w:val="004404E5"/>
    <w:rsid w:val="00442753"/>
    <w:rsid w:val="0044335D"/>
    <w:rsid w:val="00444DB7"/>
    <w:rsid w:val="00445040"/>
    <w:rsid w:val="0044576A"/>
    <w:rsid w:val="00447F02"/>
    <w:rsid w:val="00450104"/>
    <w:rsid w:val="00451E6F"/>
    <w:rsid w:val="00453CDE"/>
    <w:rsid w:val="004606ED"/>
    <w:rsid w:val="00464B60"/>
    <w:rsid w:val="0046643B"/>
    <w:rsid w:val="004678E0"/>
    <w:rsid w:val="00467E12"/>
    <w:rsid w:val="0047196C"/>
    <w:rsid w:val="00473544"/>
    <w:rsid w:val="0047505C"/>
    <w:rsid w:val="004751D7"/>
    <w:rsid w:val="0047601A"/>
    <w:rsid w:val="00481353"/>
    <w:rsid w:val="00482985"/>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03E8"/>
    <w:rsid w:val="004E1B03"/>
    <w:rsid w:val="004E1FB3"/>
    <w:rsid w:val="004E22B8"/>
    <w:rsid w:val="004E3532"/>
    <w:rsid w:val="004E53FE"/>
    <w:rsid w:val="004E6A58"/>
    <w:rsid w:val="004E6C93"/>
    <w:rsid w:val="004F1722"/>
    <w:rsid w:val="004F2809"/>
    <w:rsid w:val="004F5977"/>
    <w:rsid w:val="004F7559"/>
    <w:rsid w:val="004F7C53"/>
    <w:rsid w:val="0050118B"/>
    <w:rsid w:val="00506135"/>
    <w:rsid w:val="005078D2"/>
    <w:rsid w:val="00510248"/>
    <w:rsid w:val="00510E47"/>
    <w:rsid w:val="00520184"/>
    <w:rsid w:val="00521F18"/>
    <w:rsid w:val="00527C20"/>
    <w:rsid w:val="00536829"/>
    <w:rsid w:val="00537EDB"/>
    <w:rsid w:val="00540197"/>
    <w:rsid w:val="00540365"/>
    <w:rsid w:val="00540813"/>
    <w:rsid w:val="00541250"/>
    <w:rsid w:val="005436AB"/>
    <w:rsid w:val="00543F37"/>
    <w:rsid w:val="005503B6"/>
    <w:rsid w:val="00550FFA"/>
    <w:rsid w:val="00555EC5"/>
    <w:rsid w:val="00561A24"/>
    <w:rsid w:val="00561B57"/>
    <w:rsid w:val="00563FEA"/>
    <w:rsid w:val="00565EE6"/>
    <w:rsid w:val="005674A2"/>
    <w:rsid w:val="00573C18"/>
    <w:rsid w:val="005747DD"/>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15DC"/>
    <w:rsid w:val="00693BE6"/>
    <w:rsid w:val="00694C0B"/>
    <w:rsid w:val="00694DB4"/>
    <w:rsid w:val="00695A79"/>
    <w:rsid w:val="00696002"/>
    <w:rsid w:val="0069682F"/>
    <w:rsid w:val="00697C29"/>
    <w:rsid w:val="006A08BE"/>
    <w:rsid w:val="006A0AC9"/>
    <w:rsid w:val="006A3E27"/>
    <w:rsid w:val="006A7394"/>
    <w:rsid w:val="006A7B27"/>
    <w:rsid w:val="006B0A73"/>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763"/>
    <w:rsid w:val="0072352C"/>
    <w:rsid w:val="00723A1D"/>
    <w:rsid w:val="00734D4F"/>
    <w:rsid w:val="0073611D"/>
    <w:rsid w:val="0073629E"/>
    <w:rsid w:val="00741178"/>
    <w:rsid w:val="00742803"/>
    <w:rsid w:val="007431FC"/>
    <w:rsid w:val="00745565"/>
    <w:rsid w:val="00746F21"/>
    <w:rsid w:val="007477E3"/>
    <w:rsid w:val="007511D7"/>
    <w:rsid w:val="00751670"/>
    <w:rsid w:val="007536EF"/>
    <w:rsid w:val="00762B17"/>
    <w:rsid w:val="00762DCE"/>
    <w:rsid w:val="007630EF"/>
    <w:rsid w:val="00765D36"/>
    <w:rsid w:val="00771503"/>
    <w:rsid w:val="007715E7"/>
    <w:rsid w:val="00775468"/>
    <w:rsid w:val="00777547"/>
    <w:rsid w:val="00780B53"/>
    <w:rsid w:val="00780C58"/>
    <w:rsid w:val="00780EF8"/>
    <w:rsid w:val="00784FDD"/>
    <w:rsid w:val="00787170"/>
    <w:rsid w:val="00790E65"/>
    <w:rsid w:val="007944CF"/>
    <w:rsid w:val="007970C0"/>
    <w:rsid w:val="007A143D"/>
    <w:rsid w:val="007A1566"/>
    <w:rsid w:val="007A721E"/>
    <w:rsid w:val="007B52EE"/>
    <w:rsid w:val="007B5EAE"/>
    <w:rsid w:val="007B6F5B"/>
    <w:rsid w:val="007C2B62"/>
    <w:rsid w:val="007C2F6B"/>
    <w:rsid w:val="007C36A7"/>
    <w:rsid w:val="007C43E4"/>
    <w:rsid w:val="007C69A4"/>
    <w:rsid w:val="007D0641"/>
    <w:rsid w:val="007D1872"/>
    <w:rsid w:val="007D1C97"/>
    <w:rsid w:val="007D2E29"/>
    <w:rsid w:val="007D446C"/>
    <w:rsid w:val="007D6E38"/>
    <w:rsid w:val="007E1117"/>
    <w:rsid w:val="007E14E4"/>
    <w:rsid w:val="007E25D9"/>
    <w:rsid w:val="007E3843"/>
    <w:rsid w:val="007E6D51"/>
    <w:rsid w:val="007F28E0"/>
    <w:rsid w:val="007F718E"/>
    <w:rsid w:val="007F7240"/>
    <w:rsid w:val="00800635"/>
    <w:rsid w:val="00801EF8"/>
    <w:rsid w:val="00803D23"/>
    <w:rsid w:val="0080463A"/>
    <w:rsid w:val="0080739F"/>
    <w:rsid w:val="008108ED"/>
    <w:rsid w:val="00810BFA"/>
    <w:rsid w:val="0081148F"/>
    <w:rsid w:val="00814EA2"/>
    <w:rsid w:val="00821520"/>
    <w:rsid w:val="00823532"/>
    <w:rsid w:val="00832EF6"/>
    <w:rsid w:val="0083305A"/>
    <w:rsid w:val="00833E59"/>
    <w:rsid w:val="00836627"/>
    <w:rsid w:val="0084056D"/>
    <w:rsid w:val="00840AC8"/>
    <w:rsid w:val="0084794F"/>
    <w:rsid w:val="00847B6F"/>
    <w:rsid w:val="0085091E"/>
    <w:rsid w:val="00850920"/>
    <w:rsid w:val="008526CB"/>
    <w:rsid w:val="00855EE9"/>
    <w:rsid w:val="008577E4"/>
    <w:rsid w:val="00857898"/>
    <w:rsid w:val="00863F53"/>
    <w:rsid w:val="0087037A"/>
    <w:rsid w:val="00873FAE"/>
    <w:rsid w:val="008764CA"/>
    <w:rsid w:val="00877DFC"/>
    <w:rsid w:val="00880C23"/>
    <w:rsid w:val="008820B1"/>
    <w:rsid w:val="00882DAB"/>
    <w:rsid w:val="008842FA"/>
    <w:rsid w:val="00884332"/>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0982"/>
    <w:rsid w:val="008D1EB4"/>
    <w:rsid w:val="008D2884"/>
    <w:rsid w:val="008D7CB5"/>
    <w:rsid w:val="008D7F51"/>
    <w:rsid w:val="008E2F1A"/>
    <w:rsid w:val="008F5E1F"/>
    <w:rsid w:val="008F6F8F"/>
    <w:rsid w:val="008F78E8"/>
    <w:rsid w:val="00900039"/>
    <w:rsid w:val="009015DF"/>
    <w:rsid w:val="00902402"/>
    <w:rsid w:val="009044A8"/>
    <w:rsid w:val="00905F26"/>
    <w:rsid w:val="00905FC9"/>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B0F"/>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701CE"/>
    <w:rsid w:val="009702A7"/>
    <w:rsid w:val="00976A9E"/>
    <w:rsid w:val="009777E1"/>
    <w:rsid w:val="009812D8"/>
    <w:rsid w:val="00982498"/>
    <w:rsid w:val="00984E3D"/>
    <w:rsid w:val="00993677"/>
    <w:rsid w:val="0099647E"/>
    <w:rsid w:val="00996B84"/>
    <w:rsid w:val="00996C39"/>
    <w:rsid w:val="00997FCF"/>
    <w:rsid w:val="009A1ECB"/>
    <w:rsid w:val="009A1EFA"/>
    <w:rsid w:val="009A28A7"/>
    <w:rsid w:val="009A6FA9"/>
    <w:rsid w:val="009A73DB"/>
    <w:rsid w:val="009B0C7B"/>
    <w:rsid w:val="009B383A"/>
    <w:rsid w:val="009B48D6"/>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2A0C"/>
    <w:rsid w:val="00AD4EBD"/>
    <w:rsid w:val="00AE32B3"/>
    <w:rsid w:val="00AE346F"/>
    <w:rsid w:val="00AE3A7A"/>
    <w:rsid w:val="00AE6334"/>
    <w:rsid w:val="00AE6ACA"/>
    <w:rsid w:val="00AE71A7"/>
    <w:rsid w:val="00AF1495"/>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66B0"/>
    <w:rsid w:val="00B2695E"/>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75FFE"/>
    <w:rsid w:val="00B7613D"/>
    <w:rsid w:val="00B7770A"/>
    <w:rsid w:val="00B81D35"/>
    <w:rsid w:val="00B8241E"/>
    <w:rsid w:val="00B84654"/>
    <w:rsid w:val="00B86782"/>
    <w:rsid w:val="00B9126E"/>
    <w:rsid w:val="00B97B83"/>
    <w:rsid w:val="00BA06AC"/>
    <w:rsid w:val="00BA11F4"/>
    <w:rsid w:val="00BA1BE8"/>
    <w:rsid w:val="00BA5BDD"/>
    <w:rsid w:val="00BA61D3"/>
    <w:rsid w:val="00BA6425"/>
    <w:rsid w:val="00BA7373"/>
    <w:rsid w:val="00BA78B7"/>
    <w:rsid w:val="00BB10A4"/>
    <w:rsid w:val="00BB1775"/>
    <w:rsid w:val="00BB1DC6"/>
    <w:rsid w:val="00BB3F7D"/>
    <w:rsid w:val="00BC1B85"/>
    <w:rsid w:val="00BC1D64"/>
    <w:rsid w:val="00BC2332"/>
    <w:rsid w:val="00BC3A7E"/>
    <w:rsid w:val="00BC3BAB"/>
    <w:rsid w:val="00BC3DDF"/>
    <w:rsid w:val="00BC403A"/>
    <w:rsid w:val="00BD121B"/>
    <w:rsid w:val="00BD24E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327E3"/>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87221"/>
    <w:rsid w:val="00C955A1"/>
    <w:rsid w:val="00C96E66"/>
    <w:rsid w:val="00CA0B7D"/>
    <w:rsid w:val="00CA1526"/>
    <w:rsid w:val="00CA4499"/>
    <w:rsid w:val="00CA4B27"/>
    <w:rsid w:val="00CA5DBC"/>
    <w:rsid w:val="00CA5DBE"/>
    <w:rsid w:val="00CA66F6"/>
    <w:rsid w:val="00CB2B87"/>
    <w:rsid w:val="00CB50EA"/>
    <w:rsid w:val="00CB56F4"/>
    <w:rsid w:val="00CC1832"/>
    <w:rsid w:val="00CC26BD"/>
    <w:rsid w:val="00CD2822"/>
    <w:rsid w:val="00CD3BCB"/>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21139"/>
    <w:rsid w:val="00D250B9"/>
    <w:rsid w:val="00D3261E"/>
    <w:rsid w:val="00D33340"/>
    <w:rsid w:val="00D339F9"/>
    <w:rsid w:val="00D33FA4"/>
    <w:rsid w:val="00D3498D"/>
    <w:rsid w:val="00D35154"/>
    <w:rsid w:val="00D400A9"/>
    <w:rsid w:val="00D41C00"/>
    <w:rsid w:val="00D45B55"/>
    <w:rsid w:val="00D47DA2"/>
    <w:rsid w:val="00D50326"/>
    <w:rsid w:val="00D524E7"/>
    <w:rsid w:val="00D52CBD"/>
    <w:rsid w:val="00D5402B"/>
    <w:rsid w:val="00D541A6"/>
    <w:rsid w:val="00D57F5F"/>
    <w:rsid w:val="00D60F3A"/>
    <w:rsid w:val="00D613A6"/>
    <w:rsid w:val="00D6219C"/>
    <w:rsid w:val="00D63C9E"/>
    <w:rsid w:val="00D63F0B"/>
    <w:rsid w:val="00D66074"/>
    <w:rsid w:val="00D67726"/>
    <w:rsid w:val="00D713D3"/>
    <w:rsid w:val="00D71A16"/>
    <w:rsid w:val="00D72083"/>
    <w:rsid w:val="00D72871"/>
    <w:rsid w:val="00D75ADE"/>
    <w:rsid w:val="00D75F91"/>
    <w:rsid w:val="00D80C70"/>
    <w:rsid w:val="00D80FCC"/>
    <w:rsid w:val="00D85068"/>
    <w:rsid w:val="00D85304"/>
    <w:rsid w:val="00D857EA"/>
    <w:rsid w:val="00D87CDF"/>
    <w:rsid w:val="00D921D9"/>
    <w:rsid w:val="00D945DB"/>
    <w:rsid w:val="00D961F3"/>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2AB"/>
    <w:rsid w:val="00DE54E5"/>
    <w:rsid w:val="00DF0B28"/>
    <w:rsid w:val="00DF25F0"/>
    <w:rsid w:val="00DF30BB"/>
    <w:rsid w:val="00DF6590"/>
    <w:rsid w:val="00DF727B"/>
    <w:rsid w:val="00E00903"/>
    <w:rsid w:val="00E00C2F"/>
    <w:rsid w:val="00E02297"/>
    <w:rsid w:val="00E02D8D"/>
    <w:rsid w:val="00E0388A"/>
    <w:rsid w:val="00E03C2C"/>
    <w:rsid w:val="00E03CDE"/>
    <w:rsid w:val="00E04186"/>
    <w:rsid w:val="00E04762"/>
    <w:rsid w:val="00E1643C"/>
    <w:rsid w:val="00E170FA"/>
    <w:rsid w:val="00E17754"/>
    <w:rsid w:val="00E20966"/>
    <w:rsid w:val="00E24DE6"/>
    <w:rsid w:val="00E25B91"/>
    <w:rsid w:val="00E25DC3"/>
    <w:rsid w:val="00E31D31"/>
    <w:rsid w:val="00E34DF6"/>
    <w:rsid w:val="00E354A4"/>
    <w:rsid w:val="00E36893"/>
    <w:rsid w:val="00E36E02"/>
    <w:rsid w:val="00E41625"/>
    <w:rsid w:val="00E537F3"/>
    <w:rsid w:val="00E55E03"/>
    <w:rsid w:val="00E56AFF"/>
    <w:rsid w:val="00E57BCB"/>
    <w:rsid w:val="00E60724"/>
    <w:rsid w:val="00E6091C"/>
    <w:rsid w:val="00E62516"/>
    <w:rsid w:val="00E62647"/>
    <w:rsid w:val="00E62715"/>
    <w:rsid w:val="00E636C4"/>
    <w:rsid w:val="00E63968"/>
    <w:rsid w:val="00E6457D"/>
    <w:rsid w:val="00E67138"/>
    <w:rsid w:val="00E7127B"/>
    <w:rsid w:val="00E7250F"/>
    <w:rsid w:val="00E7673A"/>
    <w:rsid w:val="00E80C86"/>
    <w:rsid w:val="00E80E5A"/>
    <w:rsid w:val="00E813AC"/>
    <w:rsid w:val="00E87B4B"/>
    <w:rsid w:val="00E90A54"/>
    <w:rsid w:val="00E92A2D"/>
    <w:rsid w:val="00E92D3E"/>
    <w:rsid w:val="00E93307"/>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0767"/>
    <w:rsid w:val="00F11B47"/>
    <w:rsid w:val="00F126A4"/>
    <w:rsid w:val="00F13295"/>
    <w:rsid w:val="00F1550C"/>
    <w:rsid w:val="00F15E47"/>
    <w:rsid w:val="00F177EA"/>
    <w:rsid w:val="00F20CDE"/>
    <w:rsid w:val="00F22869"/>
    <w:rsid w:val="00F259C8"/>
    <w:rsid w:val="00F276A3"/>
    <w:rsid w:val="00F306A6"/>
    <w:rsid w:val="00F337CD"/>
    <w:rsid w:val="00F33AEC"/>
    <w:rsid w:val="00F36100"/>
    <w:rsid w:val="00F365FD"/>
    <w:rsid w:val="00F425C6"/>
    <w:rsid w:val="00F42796"/>
    <w:rsid w:val="00F443B0"/>
    <w:rsid w:val="00F447AB"/>
    <w:rsid w:val="00F45FFD"/>
    <w:rsid w:val="00F533A1"/>
    <w:rsid w:val="00F5404E"/>
    <w:rsid w:val="00F5449D"/>
    <w:rsid w:val="00F572BE"/>
    <w:rsid w:val="00F603C9"/>
    <w:rsid w:val="00F631EA"/>
    <w:rsid w:val="00F6462D"/>
    <w:rsid w:val="00F6551F"/>
    <w:rsid w:val="00F6676D"/>
    <w:rsid w:val="00F746F4"/>
    <w:rsid w:val="00F7619E"/>
    <w:rsid w:val="00F94031"/>
    <w:rsid w:val="00F947BA"/>
    <w:rsid w:val="00F9541E"/>
    <w:rsid w:val="00FA49FD"/>
    <w:rsid w:val="00FA766F"/>
    <w:rsid w:val="00FA7FBE"/>
    <w:rsid w:val="00FB4359"/>
    <w:rsid w:val="00FB5113"/>
    <w:rsid w:val="00FB5434"/>
    <w:rsid w:val="00FB78E1"/>
    <w:rsid w:val="00FC1102"/>
    <w:rsid w:val="00FC11D9"/>
    <w:rsid w:val="00FC390B"/>
    <w:rsid w:val="00FC594A"/>
    <w:rsid w:val="00FD1872"/>
    <w:rsid w:val="00FD1EB5"/>
    <w:rsid w:val="00FD261E"/>
    <w:rsid w:val="00FD425A"/>
    <w:rsid w:val="00FD5E9E"/>
    <w:rsid w:val="00FD6E16"/>
    <w:rsid w:val="00FE09EB"/>
    <w:rsid w:val="00FE19B3"/>
    <w:rsid w:val="00FE315D"/>
    <w:rsid w:val="00FE46F9"/>
    <w:rsid w:val="00FE7985"/>
    <w:rsid w:val="00FF43D0"/>
    <w:rsid w:val="00FF579C"/>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9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793713628">
      <w:bodyDiv w:val="1"/>
      <w:marLeft w:val="0"/>
      <w:marRight w:val="0"/>
      <w:marTop w:val="0"/>
      <w:marBottom w:val="0"/>
      <w:divBdr>
        <w:top w:val="none" w:sz="0" w:space="0" w:color="auto"/>
        <w:left w:val="none" w:sz="0" w:space="0" w:color="auto"/>
        <w:bottom w:val="none" w:sz="0" w:space="0" w:color="auto"/>
        <w:right w:val="none" w:sz="0" w:space="0" w:color="auto"/>
      </w:divBdr>
      <w:divsChild>
        <w:div w:id="1624582143">
          <w:marLeft w:val="0"/>
          <w:marRight w:val="0"/>
          <w:marTop w:val="300"/>
          <w:marBottom w:val="0"/>
          <w:divBdr>
            <w:top w:val="none" w:sz="0" w:space="0" w:color="auto"/>
            <w:left w:val="none" w:sz="0" w:space="0" w:color="auto"/>
            <w:bottom w:val="none" w:sz="0" w:space="0" w:color="auto"/>
            <w:right w:val="none" w:sz="0" w:space="0" w:color="auto"/>
          </w:divBdr>
        </w:div>
        <w:div w:id="6560714">
          <w:marLeft w:val="0"/>
          <w:marRight w:val="0"/>
          <w:marTop w:val="300"/>
          <w:marBottom w:val="0"/>
          <w:divBdr>
            <w:top w:val="none" w:sz="0" w:space="0" w:color="auto"/>
            <w:left w:val="none" w:sz="0" w:space="0" w:color="auto"/>
            <w:bottom w:val="none" w:sz="0" w:space="0" w:color="auto"/>
            <w:right w:val="none" w:sz="0" w:space="0" w:color="auto"/>
          </w:divBdr>
        </w:div>
        <w:div w:id="342705437">
          <w:marLeft w:val="0"/>
          <w:marRight w:val="0"/>
          <w:marTop w:val="300"/>
          <w:marBottom w:val="0"/>
          <w:divBdr>
            <w:top w:val="none" w:sz="0" w:space="0" w:color="auto"/>
            <w:left w:val="none" w:sz="0" w:space="0" w:color="auto"/>
            <w:bottom w:val="none" w:sz="0" w:space="0" w:color="auto"/>
            <w:right w:val="none" w:sz="0" w:space="0" w:color="auto"/>
          </w:divBdr>
        </w:div>
        <w:div w:id="292448516">
          <w:marLeft w:val="0"/>
          <w:marRight w:val="0"/>
          <w:marTop w:val="300"/>
          <w:marBottom w:val="0"/>
          <w:divBdr>
            <w:top w:val="none" w:sz="0" w:space="0" w:color="auto"/>
            <w:left w:val="none" w:sz="0" w:space="0" w:color="auto"/>
            <w:bottom w:val="none" w:sz="0" w:space="0" w:color="auto"/>
            <w:right w:val="none" w:sz="0" w:space="0" w:color="auto"/>
          </w:divBdr>
        </w:div>
        <w:div w:id="1823616938">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03259361">
      <w:bodyDiv w:val="1"/>
      <w:marLeft w:val="0"/>
      <w:marRight w:val="0"/>
      <w:marTop w:val="0"/>
      <w:marBottom w:val="0"/>
      <w:divBdr>
        <w:top w:val="none" w:sz="0" w:space="0" w:color="auto"/>
        <w:left w:val="none" w:sz="0" w:space="0" w:color="auto"/>
        <w:bottom w:val="none" w:sz="0" w:space="0" w:color="auto"/>
        <w:right w:val="none" w:sz="0" w:space="0" w:color="auto"/>
      </w:divBdr>
      <w:divsChild>
        <w:div w:id="1664039930">
          <w:marLeft w:val="0"/>
          <w:marRight w:val="0"/>
          <w:marTop w:val="300"/>
          <w:marBottom w:val="0"/>
          <w:divBdr>
            <w:top w:val="none" w:sz="0" w:space="0" w:color="auto"/>
            <w:left w:val="none" w:sz="0" w:space="0" w:color="auto"/>
            <w:bottom w:val="none" w:sz="0" w:space="0" w:color="auto"/>
            <w:right w:val="none" w:sz="0" w:space="0" w:color="auto"/>
          </w:divBdr>
        </w:div>
        <w:div w:id="2077052045">
          <w:marLeft w:val="0"/>
          <w:marRight w:val="0"/>
          <w:marTop w:val="300"/>
          <w:marBottom w:val="0"/>
          <w:divBdr>
            <w:top w:val="none" w:sz="0" w:space="0" w:color="auto"/>
            <w:left w:val="none" w:sz="0" w:space="0" w:color="auto"/>
            <w:bottom w:val="none" w:sz="0" w:space="0" w:color="auto"/>
            <w:right w:val="none" w:sz="0" w:space="0" w:color="auto"/>
          </w:divBdr>
        </w:div>
        <w:div w:id="1641306697">
          <w:marLeft w:val="0"/>
          <w:marRight w:val="0"/>
          <w:marTop w:val="300"/>
          <w:marBottom w:val="0"/>
          <w:divBdr>
            <w:top w:val="none" w:sz="0" w:space="0" w:color="auto"/>
            <w:left w:val="none" w:sz="0" w:space="0" w:color="auto"/>
            <w:bottom w:val="none" w:sz="0" w:space="0" w:color="auto"/>
            <w:right w:val="none" w:sz="0" w:space="0" w:color="auto"/>
          </w:divBdr>
        </w:div>
        <w:div w:id="1241448971">
          <w:marLeft w:val="0"/>
          <w:marRight w:val="0"/>
          <w:marTop w:val="300"/>
          <w:marBottom w:val="0"/>
          <w:divBdr>
            <w:top w:val="none" w:sz="0" w:space="0" w:color="auto"/>
            <w:left w:val="none" w:sz="0" w:space="0" w:color="auto"/>
            <w:bottom w:val="none" w:sz="0" w:space="0" w:color="auto"/>
            <w:right w:val="none" w:sz="0" w:space="0" w:color="auto"/>
          </w:divBdr>
        </w:div>
        <w:div w:id="1595288127">
          <w:marLeft w:val="0"/>
          <w:marRight w:val="0"/>
          <w:marTop w:val="300"/>
          <w:marBottom w:val="0"/>
          <w:divBdr>
            <w:top w:val="none" w:sz="0" w:space="0" w:color="auto"/>
            <w:left w:val="none" w:sz="0" w:space="0" w:color="auto"/>
            <w:bottom w:val="none" w:sz="0" w:space="0" w:color="auto"/>
            <w:right w:val="none" w:sz="0" w:space="0" w:color="auto"/>
          </w:divBdr>
        </w:div>
      </w:divsChild>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48378874">
      <w:bodyDiv w:val="1"/>
      <w:marLeft w:val="0"/>
      <w:marRight w:val="0"/>
      <w:marTop w:val="0"/>
      <w:marBottom w:val="0"/>
      <w:divBdr>
        <w:top w:val="none" w:sz="0" w:space="0" w:color="auto"/>
        <w:left w:val="none" w:sz="0" w:space="0" w:color="auto"/>
        <w:bottom w:val="none" w:sz="0" w:space="0" w:color="auto"/>
        <w:right w:val="none" w:sz="0" w:space="0" w:color="auto"/>
      </w:divBdr>
      <w:divsChild>
        <w:div w:id="728115115">
          <w:marLeft w:val="0"/>
          <w:marRight w:val="0"/>
          <w:marTop w:val="300"/>
          <w:marBottom w:val="0"/>
          <w:divBdr>
            <w:top w:val="none" w:sz="0" w:space="0" w:color="auto"/>
            <w:left w:val="none" w:sz="0" w:space="0" w:color="auto"/>
            <w:bottom w:val="none" w:sz="0" w:space="0" w:color="auto"/>
            <w:right w:val="none" w:sz="0" w:space="0" w:color="auto"/>
          </w:divBdr>
        </w:div>
        <w:div w:id="1603956498">
          <w:marLeft w:val="0"/>
          <w:marRight w:val="0"/>
          <w:marTop w:val="300"/>
          <w:marBottom w:val="0"/>
          <w:divBdr>
            <w:top w:val="none" w:sz="0" w:space="0" w:color="auto"/>
            <w:left w:val="none" w:sz="0" w:space="0" w:color="auto"/>
            <w:bottom w:val="none" w:sz="0" w:space="0" w:color="auto"/>
            <w:right w:val="none" w:sz="0" w:space="0" w:color="auto"/>
          </w:divBdr>
        </w:div>
        <w:div w:id="941961959">
          <w:marLeft w:val="0"/>
          <w:marRight w:val="0"/>
          <w:marTop w:val="300"/>
          <w:marBottom w:val="0"/>
          <w:divBdr>
            <w:top w:val="none" w:sz="0" w:space="0" w:color="auto"/>
            <w:left w:val="none" w:sz="0" w:space="0" w:color="auto"/>
            <w:bottom w:val="none" w:sz="0" w:space="0" w:color="auto"/>
            <w:right w:val="none" w:sz="0" w:space="0" w:color="auto"/>
          </w:divBdr>
        </w:div>
        <w:div w:id="1581913857">
          <w:marLeft w:val="0"/>
          <w:marRight w:val="0"/>
          <w:marTop w:val="300"/>
          <w:marBottom w:val="0"/>
          <w:divBdr>
            <w:top w:val="none" w:sz="0" w:space="0" w:color="auto"/>
            <w:left w:val="none" w:sz="0" w:space="0" w:color="auto"/>
            <w:bottom w:val="none" w:sz="0" w:space="0" w:color="auto"/>
            <w:right w:val="none" w:sz="0" w:space="0" w:color="auto"/>
          </w:divBdr>
        </w:div>
        <w:div w:id="246769217">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6</cp:revision>
  <cp:lastPrinted>2023-08-21T01:22:00Z</cp:lastPrinted>
  <dcterms:created xsi:type="dcterms:W3CDTF">2024-01-25T06:32:00Z</dcterms:created>
  <dcterms:modified xsi:type="dcterms:W3CDTF">2024-01-26T02:32:00Z</dcterms:modified>
</cp:coreProperties>
</file>